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4156" w14:textId="77777777" w:rsidR="00DE63C7" w:rsidRDefault="00A979BB" w:rsidP="00BB4A85">
      <w:r>
        <w:rPr>
          <w:b/>
          <w:noProof/>
          <w:szCs w:val="20"/>
        </w:rPr>
        <w:drawing>
          <wp:anchor distT="0" distB="0" distL="114300" distR="114300" simplePos="0" relativeHeight="251656192" behindDoc="0" locked="0" layoutInCell="1" allowOverlap="1" wp14:anchorId="1D74E33A" wp14:editId="30222F9A">
            <wp:simplePos x="0" y="0"/>
            <wp:positionH relativeFrom="column">
              <wp:posOffset>421640</wp:posOffset>
            </wp:positionH>
            <wp:positionV relativeFrom="paragraph">
              <wp:posOffset>-504825</wp:posOffset>
            </wp:positionV>
            <wp:extent cx="6324600" cy="1698625"/>
            <wp:effectExtent l="0" t="0" r="0" b="0"/>
            <wp:wrapTight wrapText="bothSides">
              <wp:wrapPolygon edited="0">
                <wp:start x="0" y="0"/>
                <wp:lineTo x="0" y="21479"/>
                <wp:lineTo x="21557" y="21479"/>
                <wp:lineTo x="21557" y="0"/>
                <wp:lineTo x="0"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1698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Cs w:val="20"/>
        </w:rPr>
        <mc:AlternateContent>
          <mc:Choice Requires="wps">
            <w:drawing>
              <wp:anchor distT="0" distB="0" distL="114300" distR="114300" simplePos="0" relativeHeight="251658240" behindDoc="0" locked="1" layoutInCell="1" allowOverlap="1" wp14:anchorId="69E846D6" wp14:editId="05CE5117">
                <wp:simplePos x="0" y="0"/>
                <wp:positionH relativeFrom="column">
                  <wp:posOffset>4078605</wp:posOffset>
                </wp:positionH>
                <wp:positionV relativeFrom="paragraph">
                  <wp:posOffset>1292225</wp:posOffset>
                </wp:positionV>
                <wp:extent cx="2396490" cy="1257300"/>
                <wp:effectExtent l="0" t="0" r="0" b="0"/>
                <wp:wrapTight wrapText="bothSides">
                  <wp:wrapPolygon edited="0">
                    <wp:start x="0" y="0"/>
                    <wp:lineTo x="21600" y="0"/>
                    <wp:lineTo x="21600" y="21600"/>
                    <wp:lineTo x="0" y="2160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649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D937C2B" w14:textId="77777777" w:rsidR="00297367" w:rsidRPr="00253AC3" w:rsidRDefault="00297367" w:rsidP="00253AC3">
                            <w:pPr>
                              <w:jc w:val="right"/>
                              <w:rPr>
                                <w:rFonts w:ascii="Helvetica" w:hAnsi="Helvetica"/>
                                <w:sz w:val="20"/>
                                <w:szCs w:val="20"/>
                              </w:rPr>
                            </w:pPr>
                            <w:r>
                              <w:rPr>
                                <w:rFonts w:ascii="Helvetica" w:hAnsi="Helvetica"/>
                                <w:b/>
                                <w:sz w:val="20"/>
                                <w:szCs w:val="20"/>
                              </w:rPr>
                              <w:t>William J. Greenleaf</w:t>
                            </w:r>
                            <w:r w:rsidRPr="00253AC3">
                              <w:rPr>
                                <w:rFonts w:ascii="Helvetica" w:hAnsi="Helvetica"/>
                                <w:sz w:val="20"/>
                                <w:szCs w:val="20"/>
                              </w:rPr>
                              <w:t xml:space="preserve"> Ph.D. </w:t>
                            </w:r>
                          </w:p>
                          <w:p w14:paraId="6E0F3477" w14:textId="77777777" w:rsidR="00297367" w:rsidRPr="00253AC3" w:rsidRDefault="00297367" w:rsidP="001267AF">
                            <w:pPr>
                              <w:jc w:val="right"/>
                              <w:rPr>
                                <w:rFonts w:ascii="Helvetica" w:hAnsi="Helvetica"/>
                                <w:sz w:val="16"/>
                                <w:szCs w:val="16"/>
                              </w:rPr>
                            </w:pPr>
                            <w:r>
                              <w:rPr>
                                <w:rFonts w:ascii="Helvetica" w:hAnsi="Helvetica"/>
                                <w:sz w:val="16"/>
                                <w:szCs w:val="16"/>
                              </w:rPr>
                              <w:t>Associate</w:t>
                            </w:r>
                            <w:r w:rsidRPr="00253AC3">
                              <w:rPr>
                                <w:rFonts w:ascii="Helvetica" w:hAnsi="Helvetica"/>
                                <w:sz w:val="16"/>
                                <w:szCs w:val="16"/>
                              </w:rPr>
                              <w:t xml:space="preserve"> Professor</w:t>
                            </w:r>
                          </w:p>
                          <w:p w14:paraId="585CB7EF" w14:textId="77777777" w:rsidR="00297367" w:rsidRPr="00253AC3" w:rsidRDefault="00297367" w:rsidP="001267AF">
                            <w:pPr>
                              <w:jc w:val="right"/>
                              <w:rPr>
                                <w:rFonts w:ascii="Helvetica" w:hAnsi="Helvetica"/>
                                <w:sz w:val="16"/>
                                <w:szCs w:val="16"/>
                              </w:rPr>
                            </w:pPr>
                            <w:r w:rsidRPr="00253AC3">
                              <w:rPr>
                                <w:rFonts w:ascii="Helvetica" w:hAnsi="Helvetica"/>
                                <w:sz w:val="16"/>
                                <w:szCs w:val="16"/>
                              </w:rPr>
                              <w:t>Department of Genetics</w:t>
                            </w:r>
                          </w:p>
                          <w:p w14:paraId="78092BA8"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University School of Medicine</w:t>
                            </w:r>
                          </w:p>
                          <w:p w14:paraId="12DCB216"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CA, 94305</w:t>
                            </w:r>
                          </w:p>
                          <w:p w14:paraId="37A8B8C1"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sidRPr="00253AC3">
                              <w:rPr>
                                <w:rFonts w:ascii="Helvetica" w:hAnsi="Helvetica" w:cs="Helvetica"/>
                                <w:sz w:val="16"/>
                                <w:szCs w:val="16"/>
                              </w:rPr>
                              <w:t>Beckman Center Room B257</w:t>
                            </w:r>
                            <w:r>
                              <w:rPr>
                                <w:rFonts w:ascii="Helvetica" w:hAnsi="Helvetica" w:cs="Helvetica"/>
                                <w:sz w:val="16"/>
                                <w:szCs w:val="16"/>
                              </w:rPr>
                              <w:t>A</w:t>
                            </w:r>
                            <w:r w:rsidRPr="00253AC3">
                              <w:rPr>
                                <w:rFonts w:ascii="Helvetica" w:hAnsi="Helvetica" w:cs="Helvetica"/>
                                <w:sz w:val="16"/>
                                <w:szCs w:val="16"/>
                              </w:rPr>
                              <w:t> </w:t>
                            </w:r>
                          </w:p>
                          <w:p w14:paraId="5EC497E2"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phone: 650-725-3672</w:t>
                            </w:r>
                          </w:p>
                          <w:p w14:paraId="370395CA"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email: wjg</w:t>
                            </w:r>
                            <w:r w:rsidRPr="00253AC3">
                              <w:rPr>
                                <w:rFonts w:ascii="Helvetica" w:hAnsi="Helvetica" w:cs="Helvetica"/>
                                <w:sz w:val="16"/>
                                <w:szCs w:val="16"/>
                              </w:rPr>
                              <w:t>@stanford.edu</w:t>
                            </w:r>
                          </w:p>
                          <w:p w14:paraId="1F96344F" w14:textId="77777777" w:rsidR="00297367" w:rsidRPr="00253AC3" w:rsidRDefault="00297367" w:rsidP="00253AC3">
                            <w:pPr>
                              <w:jc w:val="right"/>
                              <w:rPr>
                                <w:rFonts w:ascii="Helvetica" w:hAnsi="Helvetica"/>
                                <w:sz w:val="18"/>
                                <w:szCs w:val="18"/>
                              </w:rPr>
                            </w:pP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846D6" id="_x0000_t202" coordsize="21600,21600" o:spt="202" path="m,l,21600r21600,l21600,xe">
                <v:stroke joinstyle="miter"/>
                <v:path gradientshapeok="t" o:connecttype="rect"/>
              </v:shapetype>
              <v:shape id="Text Box 4" o:spid="_x0000_s1026" type="#_x0000_t202" style="position:absolute;margin-left:321.15pt;margin-top:101.75pt;width:188.7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" filled="f" stroked="f" strokecolor="white">
                <v:path arrowok="t"/>
                <v:textbox inset=",7.2pt,,7.2pt">
                  <w:txbxContent>
                    <w:p w14:paraId="0D937C2B" w14:textId="77777777" w:rsidR="00297367" w:rsidRPr="00253AC3" w:rsidRDefault="00297367" w:rsidP="00253AC3">
                      <w:pPr>
                        <w:jc w:val="right"/>
                        <w:rPr>
                          <w:rFonts w:ascii="Helvetica" w:hAnsi="Helvetica"/>
                          <w:sz w:val="20"/>
                          <w:szCs w:val="20"/>
                        </w:rPr>
                      </w:pPr>
                      <w:r>
                        <w:rPr>
                          <w:rFonts w:ascii="Helvetica" w:hAnsi="Helvetica"/>
                          <w:b/>
                          <w:sz w:val="20"/>
                          <w:szCs w:val="20"/>
                        </w:rPr>
                        <w:t>William J. Greenleaf</w:t>
                      </w:r>
                      <w:r w:rsidRPr="00253AC3">
                        <w:rPr>
                          <w:rFonts w:ascii="Helvetica" w:hAnsi="Helvetica"/>
                          <w:sz w:val="20"/>
                          <w:szCs w:val="20"/>
                        </w:rPr>
                        <w:t xml:space="preserve"> Ph.D. </w:t>
                      </w:r>
                    </w:p>
                    <w:p w14:paraId="6E0F3477" w14:textId="77777777" w:rsidR="00297367" w:rsidRPr="00253AC3" w:rsidRDefault="00297367" w:rsidP="001267AF">
                      <w:pPr>
                        <w:jc w:val="right"/>
                        <w:rPr>
                          <w:rFonts w:ascii="Helvetica" w:hAnsi="Helvetica"/>
                          <w:sz w:val="16"/>
                          <w:szCs w:val="16"/>
                        </w:rPr>
                      </w:pPr>
                      <w:r>
                        <w:rPr>
                          <w:rFonts w:ascii="Helvetica" w:hAnsi="Helvetica"/>
                          <w:sz w:val="16"/>
                          <w:szCs w:val="16"/>
                        </w:rPr>
                        <w:t>Associate</w:t>
                      </w:r>
                      <w:r w:rsidRPr="00253AC3">
                        <w:rPr>
                          <w:rFonts w:ascii="Helvetica" w:hAnsi="Helvetica"/>
                          <w:sz w:val="16"/>
                          <w:szCs w:val="16"/>
                        </w:rPr>
                        <w:t xml:space="preserve"> Professor</w:t>
                      </w:r>
                    </w:p>
                    <w:p w14:paraId="585CB7EF" w14:textId="77777777" w:rsidR="00297367" w:rsidRPr="00253AC3" w:rsidRDefault="00297367" w:rsidP="001267AF">
                      <w:pPr>
                        <w:jc w:val="right"/>
                        <w:rPr>
                          <w:rFonts w:ascii="Helvetica" w:hAnsi="Helvetica"/>
                          <w:sz w:val="16"/>
                          <w:szCs w:val="16"/>
                        </w:rPr>
                      </w:pPr>
                      <w:r w:rsidRPr="00253AC3">
                        <w:rPr>
                          <w:rFonts w:ascii="Helvetica" w:hAnsi="Helvetica"/>
                          <w:sz w:val="16"/>
                          <w:szCs w:val="16"/>
                        </w:rPr>
                        <w:t>Department of Genetics</w:t>
                      </w:r>
                    </w:p>
                    <w:p w14:paraId="78092BA8"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University School of Medicine</w:t>
                      </w:r>
                    </w:p>
                    <w:p w14:paraId="12DCB216"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CA, 94305</w:t>
                      </w:r>
                    </w:p>
                    <w:p w14:paraId="37A8B8C1"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sidRPr="00253AC3">
                        <w:rPr>
                          <w:rFonts w:ascii="Helvetica" w:hAnsi="Helvetica" w:cs="Helvetica"/>
                          <w:sz w:val="16"/>
                          <w:szCs w:val="16"/>
                        </w:rPr>
                        <w:t>Beckman Center Room B257</w:t>
                      </w:r>
                      <w:r>
                        <w:rPr>
                          <w:rFonts w:ascii="Helvetica" w:hAnsi="Helvetica" w:cs="Helvetica"/>
                          <w:sz w:val="16"/>
                          <w:szCs w:val="16"/>
                        </w:rPr>
                        <w:t>A</w:t>
                      </w:r>
                      <w:r w:rsidRPr="00253AC3">
                        <w:rPr>
                          <w:rFonts w:ascii="Helvetica" w:hAnsi="Helvetica" w:cs="Helvetica"/>
                          <w:sz w:val="16"/>
                          <w:szCs w:val="16"/>
                        </w:rPr>
                        <w:t> </w:t>
                      </w:r>
                    </w:p>
                    <w:p w14:paraId="5EC497E2"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phone: 650-725-3672</w:t>
                      </w:r>
                    </w:p>
                    <w:p w14:paraId="370395CA"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email: wjg</w:t>
                      </w:r>
                      <w:r w:rsidRPr="00253AC3">
                        <w:rPr>
                          <w:rFonts w:ascii="Helvetica" w:hAnsi="Helvetica" w:cs="Helvetica"/>
                          <w:sz w:val="16"/>
                          <w:szCs w:val="16"/>
                        </w:rPr>
                        <w:t>@stanford.edu</w:t>
                      </w:r>
                    </w:p>
                    <w:p w14:paraId="1F96344F" w14:textId="77777777" w:rsidR="00297367" w:rsidRPr="00253AC3" w:rsidRDefault="00297367" w:rsidP="00253AC3">
                      <w:pPr>
                        <w:jc w:val="right"/>
                        <w:rPr>
                          <w:rFonts w:ascii="Helvetica" w:hAnsi="Helvetica"/>
                          <w:sz w:val="18"/>
                          <w:szCs w:val="18"/>
                        </w:rPr>
                      </w:pPr>
                    </w:p>
                  </w:txbxContent>
                </v:textbox>
                <w10:wrap type="tight"/>
                <w10:anchorlock/>
              </v:shape>
            </w:pict>
          </mc:Fallback>
        </mc:AlternateContent>
      </w:r>
      <w:r>
        <w:rPr>
          <w:noProof/>
        </w:rPr>
        <mc:AlternateContent>
          <mc:Choice Requires="wps">
            <w:drawing>
              <wp:anchor distT="0" distB="0" distL="114300" distR="114300" simplePos="0" relativeHeight="251657216" behindDoc="0" locked="1" layoutInCell="1" allowOverlap="1" wp14:anchorId="06FE05C8" wp14:editId="4FE13FA2">
                <wp:simplePos x="0" y="0"/>
                <wp:positionH relativeFrom="column">
                  <wp:posOffset>5579110</wp:posOffset>
                </wp:positionH>
                <wp:positionV relativeFrom="paragraph">
                  <wp:posOffset>1316990</wp:posOffset>
                </wp:positionV>
                <wp:extent cx="1066800" cy="342900"/>
                <wp:effectExtent l="0" t="0" r="12700" b="12700"/>
                <wp:wrapThrough wrapText="bothSides">
                  <wp:wrapPolygon edited="0">
                    <wp:start x="0" y="0"/>
                    <wp:lineTo x="0" y="21600"/>
                    <wp:lineTo x="21600" y="21600"/>
                    <wp:lineTo x="21600"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3429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675C68" id="Rectangle 2" o:spid="_x0000_s1026" style="position:absolute;margin-left:439.3pt;margin-top:103.7pt;width:8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" strokecolor="white">
                <v:shadow opacity="22936f" origin=",.5" offset="0,.63889mm"/>
                <v:path arrowok="t"/>
                <w10:wrap type="through"/>
                <w10:anchorlock/>
              </v:rect>
            </w:pict>
          </mc:Fallback>
        </mc:AlternateContent>
      </w:r>
    </w:p>
    <w:p w14:paraId="18C65A15" w14:textId="77777777" w:rsidR="007C2FC1" w:rsidRDefault="007C2FC1" w:rsidP="005847AB">
      <w:pPr>
        <w:autoSpaceDE w:val="0"/>
        <w:autoSpaceDN w:val="0"/>
        <w:adjustRightInd w:val="0"/>
        <w:spacing w:after="60"/>
      </w:pPr>
    </w:p>
    <w:p w14:paraId="0C7AA94E" w14:textId="77777777" w:rsidR="00D31699" w:rsidRDefault="00D31699" w:rsidP="005847AB">
      <w:pPr>
        <w:autoSpaceDE w:val="0"/>
        <w:autoSpaceDN w:val="0"/>
        <w:adjustRightInd w:val="0"/>
        <w:spacing w:after="60"/>
      </w:pPr>
    </w:p>
    <w:p w14:paraId="58BDC85C" w14:textId="77777777" w:rsidR="00D31699" w:rsidRDefault="00D31699" w:rsidP="005847AB">
      <w:pPr>
        <w:autoSpaceDE w:val="0"/>
        <w:autoSpaceDN w:val="0"/>
        <w:adjustRightInd w:val="0"/>
        <w:spacing w:after="60"/>
      </w:pPr>
    </w:p>
    <w:p w14:paraId="77EDEB9B" w14:textId="77777777" w:rsidR="00A979BB" w:rsidRDefault="00A979BB" w:rsidP="00A979BB">
      <w:pPr>
        <w:autoSpaceDE w:val="0"/>
        <w:autoSpaceDN w:val="0"/>
        <w:adjustRightInd w:val="0"/>
        <w:spacing w:after="60"/>
        <w:rPr>
          <w:sz w:val="22"/>
          <w:szCs w:val="22"/>
        </w:rPr>
      </w:pPr>
    </w:p>
    <w:p w14:paraId="7BCD985F" w14:textId="77777777" w:rsidR="00A979BB" w:rsidRDefault="00A979BB" w:rsidP="00A979BB">
      <w:pPr>
        <w:autoSpaceDE w:val="0"/>
        <w:autoSpaceDN w:val="0"/>
        <w:adjustRightInd w:val="0"/>
        <w:spacing w:after="60"/>
        <w:rPr>
          <w:sz w:val="22"/>
          <w:szCs w:val="22"/>
        </w:rPr>
      </w:pPr>
    </w:p>
    <w:p w14:paraId="61AE03DA" w14:textId="77777777" w:rsidR="00A979BB" w:rsidRDefault="00A979BB" w:rsidP="00A979BB">
      <w:pPr>
        <w:autoSpaceDE w:val="0"/>
        <w:autoSpaceDN w:val="0"/>
        <w:adjustRightInd w:val="0"/>
        <w:spacing w:after="60"/>
        <w:rPr>
          <w:sz w:val="22"/>
          <w:szCs w:val="22"/>
        </w:rPr>
      </w:pPr>
    </w:p>
    <w:p w14:paraId="604FA5F9" w14:textId="77777777" w:rsidR="00BD15C3" w:rsidRDefault="00BD15C3" w:rsidP="00A979BB">
      <w:pPr>
        <w:autoSpaceDE w:val="0"/>
        <w:autoSpaceDN w:val="0"/>
        <w:adjustRightInd w:val="0"/>
        <w:spacing w:after="60"/>
        <w:rPr>
          <w:sz w:val="22"/>
          <w:szCs w:val="22"/>
        </w:rPr>
      </w:pPr>
    </w:p>
    <w:p w14:paraId="765133FC" w14:textId="77777777" w:rsidR="00BD15C3" w:rsidRDefault="00BD15C3" w:rsidP="00A979BB">
      <w:pPr>
        <w:autoSpaceDE w:val="0"/>
        <w:autoSpaceDN w:val="0"/>
        <w:adjustRightInd w:val="0"/>
        <w:spacing w:after="60"/>
        <w:rPr>
          <w:sz w:val="22"/>
          <w:szCs w:val="22"/>
        </w:rPr>
      </w:pPr>
    </w:p>
    <w:p w14:paraId="67CF9DB5" w14:textId="77777777" w:rsidR="00BD15C3" w:rsidRDefault="00BD15C3" w:rsidP="00A979BB">
      <w:pPr>
        <w:autoSpaceDE w:val="0"/>
        <w:autoSpaceDN w:val="0"/>
        <w:adjustRightInd w:val="0"/>
        <w:spacing w:after="60"/>
        <w:rPr>
          <w:sz w:val="22"/>
          <w:szCs w:val="22"/>
        </w:rPr>
      </w:pPr>
    </w:p>
    <w:p w14:paraId="54F76277" w14:textId="77777777" w:rsidR="00BD15C3" w:rsidRDefault="00BD15C3" w:rsidP="00A979BB">
      <w:pPr>
        <w:autoSpaceDE w:val="0"/>
        <w:autoSpaceDN w:val="0"/>
        <w:adjustRightInd w:val="0"/>
        <w:spacing w:after="60"/>
        <w:rPr>
          <w:sz w:val="22"/>
          <w:szCs w:val="22"/>
        </w:rPr>
      </w:pPr>
    </w:p>
    <w:p w14:paraId="7CC1D251" w14:textId="77777777" w:rsidR="00BD15C3" w:rsidRDefault="00BD15C3" w:rsidP="00A979BB">
      <w:pPr>
        <w:autoSpaceDE w:val="0"/>
        <w:autoSpaceDN w:val="0"/>
        <w:adjustRightInd w:val="0"/>
        <w:spacing w:after="60"/>
        <w:rPr>
          <w:sz w:val="22"/>
          <w:szCs w:val="22"/>
        </w:rPr>
      </w:pPr>
    </w:p>
    <w:p w14:paraId="6DA24CD7" w14:textId="6BC2465E" w:rsidR="00966417" w:rsidRPr="00BD15C3" w:rsidRDefault="00E07001" w:rsidP="00A979BB">
      <w:pPr>
        <w:autoSpaceDE w:val="0"/>
        <w:autoSpaceDN w:val="0"/>
        <w:adjustRightInd w:val="0"/>
        <w:spacing w:after="60"/>
        <w:rPr>
          <w:sz w:val="22"/>
          <w:szCs w:val="22"/>
        </w:rPr>
      </w:pPr>
      <w:r>
        <w:rPr>
          <w:sz w:val="22"/>
          <w:szCs w:val="22"/>
        </w:rPr>
        <w:t>July</w:t>
      </w:r>
      <w:r w:rsidR="00A979BB" w:rsidRPr="00BD15C3">
        <w:rPr>
          <w:sz w:val="22"/>
          <w:szCs w:val="22"/>
        </w:rPr>
        <w:t xml:space="preserve"> </w:t>
      </w:r>
      <w:r>
        <w:rPr>
          <w:sz w:val="22"/>
          <w:szCs w:val="22"/>
        </w:rPr>
        <w:t>22</w:t>
      </w:r>
      <w:r w:rsidR="00A979BB" w:rsidRPr="00BD15C3">
        <w:rPr>
          <w:sz w:val="22"/>
          <w:szCs w:val="22"/>
        </w:rPr>
        <w:t>, 202</w:t>
      </w:r>
      <w:r>
        <w:rPr>
          <w:sz w:val="22"/>
          <w:szCs w:val="22"/>
        </w:rPr>
        <w:t>2</w:t>
      </w:r>
    </w:p>
    <w:p w14:paraId="688B2CFD" w14:textId="77777777" w:rsidR="00BD15C3" w:rsidRDefault="00BD15C3" w:rsidP="00A979BB">
      <w:pPr>
        <w:spacing w:after="120"/>
        <w:ind w:left="-5"/>
        <w:rPr>
          <w:sz w:val="22"/>
          <w:szCs w:val="22"/>
        </w:rPr>
      </w:pPr>
    </w:p>
    <w:p w14:paraId="5B656049" w14:textId="77777777" w:rsidR="00790422" w:rsidRDefault="00790422" w:rsidP="00A979BB">
      <w:pPr>
        <w:spacing w:after="120"/>
        <w:ind w:left="-5"/>
        <w:rPr>
          <w:sz w:val="22"/>
          <w:szCs w:val="22"/>
        </w:rPr>
      </w:pPr>
    </w:p>
    <w:p w14:paraId="6BD69FDA" w14:textId="14249B45" w:rsidR="00A979BB" w:rsidRPr="00BD15C3" w:rsidRDefault="00A979BB" w:rsidP="00A979BB">
      <w:pPr>
        <w:spacing w:after="120"/>
        <w:ind w:left="-5"/>
        <w:rPr>
          <w:sz w:val="22"/>
          <w:szCs w:val="22"/>
        </w:rPr>
      </w:pPr>
      <w:r w:rsidRPr="00BD15C3">
        <w:rPr>
          <w:sz w:val="22"/>
          <w:szCs w:val="22"/>
        </w:rPr>
        <w:t>Dear Editors:</w:t>
      </w:r>
    </w:p>
    <w:p w14:paraId="70947FE2" w14:textId="77777777" w:rsidR="00995644" w:rsidRDefault="00995644" w:rsidP="00A979BB">
      <w:pPr>
        <w:spacing w:after="120"/>
        <w:ind w:left="-5"/>
        <w:rPr>
          <w:sz w:val="22"/>
          <w:szCs w:val="22"/>
        </w:rPr>
      </w:pPr>
    </w:p>
    <w:p w14:paraId="35F9B42C" w14:textId="77777777" w:rsidR="00790422" w:rsidRDefault="00790422" w:rsidP="00A979BB">
      <w:pPr>
        <w:spacing w:after="120"/>
        <w:ind w:left="-5"/>
        <w:rPr>
          <w:sz w:val="22"/>
          <w:szCs w:val="22"/>
        </w:rPr>
      </w:pPr>
    </w:p>
    <w:p w14:paraId="23BF7059" w14:textId="5B2BAF87" w:rsidR="00A979BB" w:rsidRDefault="00A979BB" w:rsidP="00A979BB">
      <w:pPr>
        <w:spacing w:after="120"/>
        <w:ind w:left="-5"/>
        <w:rPr>
          <w:sz w:val="22"/>
          <w:szCs w:val="22"/>
        </w:rPr>
      </w:pPr>
      <w:r w:rsidRPr="00BD15C3">
        <w:rPr>
          <w:sz w:val="22"/>
          <w:szCs w:val="22"/>
        </w:rPr>
        <w:t>Please find enclosed our manuscript titled “</w:t>
      </w:r>
      <w:r w:rsidR="00E07001" w:rsidRPr="00E07001">
        <w:rPr>
          <w:sz w:val="22"/>
          <w:szCs w:val="22"/>
        </w:rPr>
        <w:t xml:space="preserve">The chromatin landscape of the euryarchaeon </w:t>
      </w:r>
      <w:proofErr w:type="spellStart"/>
      <w:r w:rsidR="00E07001" w:rsidRPr="00E07001">
        <w:rPr>
          <w:i/>
          <w:iCs/>
          <w:sz w:val="22"/>
          <w:szCs w:val="22"/>
        </w:rPr>
        <w:t>Haloferax</w:t>
      </w:r>
      <w:proofErr w:type="spellEnd"/>
      <w:r w:rsidR="00E07001" w:rsidRPr="00E07001">
        <w:rPr>
          <w:i/>
          <w:iCs/>
          <w:sz w:val="22"/>
          <w:szCs w:val="22"/>
        </w:rPr>
        <w:t xml:space="preserve"> </w:t>
      </w:r>
      <w:proofErr w:type="spellStart"/>
      <w:r w:rsidR="00E07001" w:rsidRPr="00E07001">
        <w:rPr>
          <w:i/>
          <w:iCs/>
          <w:sz w:val="22"/>
          <w:szCs w:val="22"/>
        </w:rPr>
        <w:t>volcanii</w:t>
      </w:r>
      <w:proofErr w:type="spellEnd"/>
      <w:r w:rsidRPr="00BD15C3">
        <w:rPr>
          <w:sz w:val="22"/>
          <w:szCs w:val="22"/>
        </w:rPr>
        <w:t xml:space="preserve">”, which we would like to submit for publication </w:t>
      </w:r>
      <w:r w:rsidR="00E667E6">
        <w:rPr>
          <w:sz w:val="22"/>
          <w:szCs w:val="22"/>
        </w:rPr>
        <w:t xml:space="preserve">to </w:t>
      </w:r>
      <w:r w:rsidR="00F418E0">
        <w:rPr>
          <w:i/>
          <w:sz w:val="22"/>
          <w:szCs w:val="22"/>
        </w:rPr>
        <w:t>Nature Microbiology</w:t>
      </w:r>
      <w:r w:rsidRPr="00BD15C3">
        <w:rPr>
          <w:sz w:val="22"/>
          <w:szCs w:val="22"/>
        </w:rPr>
        <w:t>.</w:t>
      </w:r>
    </w:p>
    <w:p w14:paraId="52F4CC0F" w14:textId="47FAFA44" w:rsidR="00480609" w:rsidRDefault="007411E1" w:rsidP="00A979BB">
      <w:pPr>
        <w:spacing w:after="120"/>
        <w:ind w:left="-5"/>
        <w:rPr>
          <w:sz w:val="22"/>
          <w:szCs w:val="22"/>
        </w:rPr>
      </w:pPr>
      <w:r>
        <w:rPr>
          <w:sz w:val="22"/>
          <w:szCs w:val="22"/>
        </w:rPr>
        <w:t>Many of the defining features of the physical and regulatory organization of eukaryotic genomes trace their roots to the archaeal origins of eukaryotes, chief among them being the nucleosomal packaging of chromatin</w:t>
      </w:r>
      <w:r w:rsidR="00995644">
        <w:rPr>
          <w:sz w:val="22"/>
          <w:szCs w:val="22"/>
        </w:rPr>
        <w:t>, which first arose in archaea</w:t>
      </w:r>
      <w:r w:rsidR="00C818CE">
        <w:rPr>
          <w:sz w:val="22"/>
          <w:szCs w:val="22"/>
        </w:rPr>
        <w:t xml:space="preserve"> (</w:t>
      </w:r>
      <w:r w:rsidR="00995644">
        <w:rPr>
          <w:sz w:val="22"/>
          <w:szCs w:val="22"/>
        </w:rPr>
        <w:t>although not all modern archaea use histones to package their chromatin</w:t>
      </w:r>
      <w:r w:rsidR="00C818CE">
        <w:rPr>
          <w:sz w:val="22"/>
          <w:szCs w:val="22"/>
        </w:rPr>
        <w:t>)</w:t>
      </w:r>
      <w:r>
        <w:rPr>
          <w:sz w:val="22"/>
          <w:szCs w:val="22"/>
        </w:rPr>
        <w:t xml:space="preserve">. However, the chromatin organization of archaeal genomes has only been studied with functional genomic tools to a limited extent, and as a result we still know relatively little about it </w:t>
      </w:r>
      <w:r w:rsidR="00995644">
        <w:rPr>
          <w:sz w:val="22"/>
          <w:szCs w:val="22"/>
        </w:rPr>
        <w:t xml:space="preserve">and </w:t>
      </w:r>
      <w:r>
        <w:rPr>
          <w:sz w:val="22"/>
          <w:szCs w:val="22"/>
        </w:rPr>
        <w:t>it</w:t>
      </w:r>
      <w:r w:rsidR="00995644">
        <w:rPr>
          <w:sz w:val="22"/>
          <w:szCs w:val="22"/>
        </w:rPr>
        <w:t>s functional properties, and how those</w:t>
      </w:r>
      <w:r>
        <w:rPr>
          <w:sz w:val="22"/>
          <w:szCs w:val="22"/>
        </w:rPr>
        <w:t xml:space="preserve"> relate to </w:t>
      </w:r>
      <w:r w:rsidR="00995644">
        <w:rPr>
          <w:sz w:val="22"/>
          <w:szCs w:val="22"/>
        </w:rPr>
        <w:t xml:space="preserve">the more derived </w:t>
      </w:r>
      <w:r>
        <w:rPr>
          <w:sz w:val="22"/>
          <w:szCs w:val="22"/>
        </w:rPr>
        <w:t>eukaryot</w:t>
      </w:r>
      <w:r w:rsidR="00995644">
        <w:rPr>
          <w:sz w:val="22"/>
          <w:szCs w:val="22"/>
        </w:rPr>
        <w:t>ic state</w:t>
      </w:r>
      <w:r w:rsidR="00F418E0">
        <w:rPr>
          <w:sz w:val="22"/>
          <w:szCs w:val="22"/>
        </w:rPr>
        <w:t>.</w:t>
      </w:r>
    </w:p>
    <w:p w14:paraId="7BB4516B" w14:textId="7C285314" w:rsidR="00995644" w:rsidRDefault="00995644" w:rsidP="00995644">
      <w:pPr>
        <w:spacing w:after="120"/>
        <w:ind w:left="-5"/>
        <w:rPr>
          <w:sz w:val="22"/>
          <w:szCs w:val="22"/>
        </w:rPr>
      </w:pPr>
      <w:r>
        <w:rPr>
          <w:sz w:val="22"/>
          <w:szCs w:val="22"/>
        </w:rPr>
        <w:t xml:space="preserve">In this work, we </w:t>
      </w:r>
      <w:r w:rsidR="001F2A36">
        <w:rPr>
          <w:sz w:val="22"/>
          <w:szCs w:val="22"/>
        </w:rPr>
        <w:t xml:space="preserve">for the first time </w:t>
      </w:r>
      <w:r>
        <w:rPr>
          <w:sz w:val="22"/>
          <w:szCs w:val="22"/>
        </w:rPr>
        <w:t>map the chromatin accessibility</w:t>
      </w:r>
      <w:r w:rsidR="001E3D72">
        <w:rPr>
          <w:sz w:val="22"/>
          <w:szCs w:val="22"/>
        </w:rPr>
        <w:t xml:space="preserve"> (</w:t>
      </w:r>
      <w:r w:rsidR="001F2A36">
        <w:rPr>
          <w:sz w:val="22"/>
          <w:szCs w:val="22"/>
        </w:rPr>
        <w:t>adapting</w:t>
      </w:r>
      <w:r w:rsidR="00FD0266">
        <w:rPr>
          <w:sz w:val="22"/>
          <w:szCs w:val="22"/>
        </w:rPr>
        <w:t xml:space="preserve"> and optimizing</w:t>
      </w:r>
      <w:r w:rsidR="001F2A36">
        <w:rPr>
          <w:sz w:val="22"/>
          <w:szCs w:val="22"/>
        </w:rPr>
        <w:t xml:space="preserve"> </w:t>
      </w:r>
      <w:r w:rsidR="001E3D72">
        <w:rPr>
          <w:sz w:val="22"/>
          <w:szCs w:val="22"/>
        </w:rPr>
        <w:t>both ATAC-seq and single-molecule footprinting</w:t>
      </w:r>
      <w:r w:rsidR="001F2A36">
        <w:rPr>
          <w:sz w:val="22"/>
          <w:szCs w:val="22"/>
        </w:rPr>
        <w:t xml:space="preserve"> to the archaeal context</w:t>
      </w:r>
      <w:r w:rsidR="001E3D72">
        <w:rPr>
          <w:sz w:val="22"/>
          <w:szCs w:val="22"/>
        </w:rPr>
        <w:t>)</w:t>
      </w:r>
      <w:r>
        <w:rPr>
          <w:sz w:val="22"/>
          <w:szCs w:val="22"/>
        </w:rPr>
        <w:t xml:space="preserve"> and the single-stranded DNA (ssDNA) landscape </w:t>
      </w:r>
      <w:r w:rsidR="001E3D72">
        <w:rPr>
          <w:sz w:val="22"/>
          <w:szCs w:val="22"/>
        </w:rPr>
        <w:t xml:space="preserve">(using KAS-seq. which provides information about active transcription and other ssDNA structures) </w:t>
      </w:r>
      <w:r>
        <w:rPr>
          <w:sz w:val="22"/>
          <w:szCs w:val="22"/>
        </w:rPr>
        <w:t xml:space="preserve">in </w:t>
      </w:r>
      <w:proofErr w:type="spellStart"/>
      <w:r w:rsidRPr="00E07001">
        <w:rPr>
          <w:i/>
          <w:iCs/>
          <w:sz w:val="22"/>
          <w:szCs w:val="22"/>
        </w:rPr>
        <w:t>Haloferax</w:t>
      </w:r>
      <w:proofErr w:type="spellEnd"/>
      <w:r w:rsidRPr="00E07001">
        <w:rPr>
          <w:i/>
          <w:iCs/>
          <w:sz w:val="22"/>
          <w:szCs w:val="22"/>
        </w:rPr>
        <w:t xml:space="preserve"> </w:t>
      </w:r>
      <w:proofErr w:type="spellStart"/>
      <w:r w:rsidRPr="00E07001">
        <w:rPr>
          <w:i/>
          <w:iCs/>
          <w:sz w:val="22"/>
          <w:szCs w:val="22"/>
        </w:rPr>
        <w:t>volcanii</w:t>
      </w:r>
      <w:proofErr w:type="spellEnd"/>
      <w:r>
        <w:rPr>
          <w:i/>
          <w:iCs/>
          <w:sz w:val="22"/>
          <w:szCs w:val="22"/>
        </w:rPr>
        <w:t xml:space="preserve">, </w:t>
      </w:r>
      <w:r w:rsidRPr="00995644">
        <w:rPr>
          <w:sz w:val="22"/>
          <w:szCs w:val="22"/>
        </w:rPr>
        <w:t>an</w:t>
      </w:r>
      <w:r>
        <w:rPr>
          <w:i/>
          <w:iCs/>
          <w:sz w:val="22"/>
          <w:szCs w:val="22"/>
        </w:rPr>
        <w:t xml:space="preserve"> </w:t>
      </w:r>
      <w:proofErr w:type="spellStart"/>
      <w:r>
        <w:rPr>
          <w:sz w:val="22"/>
          <w:szCs w:val="22"/>
        </w:rPr>
        <w:t>euryarchaeote</w:t>
      </w:r>
      <w:proofErr w:type="spellEnd"/>
      <w:r>
        <w:rPr>
          <w:sz w:val="22"/>
          <w:szCs w:val="22"/>
        </w:rPr>
        <w:t xml:space="preserve"> with nucleosomal chromatin. </w:t>
      </w:r>
      <w:r w:rsidR="001E3D72">
        <w:rPr>
          <w:sz w:val="22"/>
          <w:szCs w:val="22"/>
        </w:rPr>
        <w:t xml:space="preserve">We </w:t>
      </w:r>
      <w:r w:rsidR="001E3D72" w:rsidRPr="001E3D72">
        <w:rPr>
          <w:sz w:val="22"/>
          <w:szCs w:val="22"/>
        </w:rPr>
        <w:t xml:space="preserve">find that </w:t>
      </w:r>
      <w:r w:rsidR="001E3D72" w:rsidRPr="001E3D72">
        <w:rPr>
          <w:i/>
          <w:iCs/>
          <w:sz w:val="22"/>
          <w:szCs w:val="22"/>
        </w:rPr>
        <w:t xml:space="preserve">H. </w:t>
      </w:r>
      <w:proofErr w:type="spellStart"/>
      <w:r w:rsidR="001E3D72" w:rsidRPr="001E3D72">
        <w:rPr>
          <w:i/>
          <w:iCs/>
          <w:sz w:val="22"/>
          <w:szCs w:val="22"/>
        </w:rPr>
        <w:t>volcanii</w:t>
      </w:r>
      <w:proofErr w:type="spellEnd"/>
      <w:r w:rsidR="001E3D72" w:rsidRPr="001E3D72">
        <w:rPr>
          <w:sz w:val="22"/>
          <w:szCs w:val="22"/>
        </w:rPr>
        <w:t xml:space="preserve"> promoters exist in a preferentially accessible state</w:t>
      </w:r>
      <w:r w:rsidR="00EB072C">
        <w:rPr>
          <w:sz w:val="22"/>
          <w:szCs w:val="22"/>
        </w:rPr>
        <w:t xml:space="preserve"> that is</w:t>
      </w:r>
      <w:r w:rsidR="001E3D72">
        <w:rPr>
          <w:sz w:val="22"/>
          <w:szCs w:val="22"/>
        </w:rPr>
        <w:t xml:space="preserve"> </w:t>
      </w:r>
      <w:proofErr w:type="gramStart"/>
      <w:r w:rsidR="001E3D72">
        <w:rPr>
          <w:sz w:val="22"/>
          <w:szCs w:val="22"/>
        </w:rPr>
        <w:t>similar to</w:t>
      </w:r>
      <w:proofErr w:type="gramEnd"/>
      <w:r w:rsidR="001E3D72">
        <w:rPr>
          <w:sz w:val="22"/>
          <w:szCs w:val="22"/>
        </w:rPr>
        <w:t xml:space="preserve"> that of eukaryotes</w:t>
      </w:r>
      <w:r w:rsidR="00C818CE">
        <w:rPr>
          <w:sz w:val="22"/>
          <w:szCs w:val="22"/>
        </w:rPr>
        <w:t xml:space="preserve"> with small and compact genomes</w:t>
      </w:r>
      <w:r w:rsidR="001E3D72">
        <w:rPr>
          <w:sz w:val="22"/>
          <w:szCs w:val="22"/>
        </w:rPr>
        <w:t xml:space="preserve">, and </w:t>
      </w:r>
      <w:r w:rsidR="001E3D72" w:rsidRPr="001E3D72">
        <w:rPr>
          <w:sz w:val="22"/>
          <w:szCs w:val="22"/>
        </w:rPr>
        <w:t>that archaeal nucleosomal chromatin is at its baseline comparably to slightly more open than that of eukaryotes</w:t>
      </w:r>
      <w:r w:rsidR="0084755C">
        <w:rPr>
          <w:sz w:val="22"/>
          <w:szCs w:val="22"/>
        </w:rPr>
        <w:t>. On the other hand,</w:t>
      </w:r>
      <w:r w:rsidR="001E3D72" w:rsidRPr="001E3D72">
        <w:rPr>
          <w:sz w:val="22"/>
          <w:szCs w:val="22"/>
        </w:rPr>
        <w:t xml:space="preserve"> </w:t>
      </w:r>
      <w:r w:rsidR="001E3D72">
        <w:rPr>
          <w:sz w:val="22"/>
          <w:szCs w:val="22"/>
        </w:rPr>
        <w:t xml:space="preserve">changes in </w:t>
      </w:r>
      <w:r w:rsidR="001E3D72" w:rsidRPr="001E3D72">
        <w:rPr>
          <w:sz w:val="22"/>
          <w:szCs w:val="22"/>
        </w:rPr>
        <w:t xml:space="preserve">transcriptional activity </w:t>
      </w:r>
      <w:r w:rsidR="001E3D72">
        <w:rPr>
          <w:sz w:val="22"/>
          <w:szCs w:val="22"/>
        </w:rPr>
        <w:t xml:space="preserve">are </w:t>
      </w:r>
      <w:r w:rsidR="001E3D72" w:rsidRPr="001E3D72">
        <w:rPr>
          <w:sz w:val="22"/>
          <w:szCs w:val="22"/>
        </w:rPr>
        <w:t xml:space="preserve">not associated with </w:t>
      </w:r>
      <w:r w:rsidR="001E3D72">
        <w:rPr>
          <w:sz w:val="22"/>
          <w:szCs w:val="22"/>
        </w:rPr>
        <w:t xml:space="preserve">corresponding </w:t>
      </w:r>
      <w:r w:rsidR="001E3D72" w:rsidRPr="001E3D72">
        <w:rPr>
          <w:sz w:val="22"/>
          <w:szCs w:val="22"/>
        </w:rPr>
        <w:t xml:space="preserve">changes in promoter accessibility, unlike the typical situation in eukaryotes. </w:t>
      </w:r>
      <w:r w:rsidR="001F2A36">
        <w:rPr>
          <w:sz w:val="22"/>
          <w:szCs w:val="22"/>
        </w:rPr>
        <w:t xml:space="preserve">Comparisons to non-nucleosomal archaeal species revealed that these eukaryote-like properties of </w:t>
      </w:r>
      <w:proofErr w:type="spellStart"/>
      <w:r w:rsidR="001F2A36">
        <w:rPr>
          <w:sz w:val="22"/>
          <w:szCs w:val="22"/>
        </w:rPr>
        <w:t>euryarchaeote</w:t>
      </w:r>
      <w:r w:rsidR="001F2A36">
        <w:rPr>
          <w:sz w:val="22"/>
          <w:szCs w:val="22"/>
        </w:rPr>
        <w:t>s</w:t>
      </w:r>
      <w:proofErr w:type="spellEnd"/>
      <w:r w:rsidR="001F2A36">
        <w:rPr>
          <w:sz w:val="22"/>
          <w:szCs w:val="22"/>
        </w:rPr>
        <w:t xml:space="preserve"> are unique to archaea with nucleosomal chromatin. </w:t>
      </w:r>
      <w:r w:rsidR="001E3D72" w:rsidRPr="001E3D72">
        <w:rPr>
          <w:sz w:val="22"/>
          <w:szCs w:val="22"/>
        </w:rPr>
        <w:t>We also evaluate the degree of coordination of transcription within archaeal operons</w:t>
      </w:r>
      <w:r w:rsidR="001F2A36">
        <w:rPr>
          <w:sz w:val="22"/>
          <w:szCs w:val="22"/>
        </w:rPr>
        <w:t>, where we observe widespread heterogeneity in transcriptional activity between individual genes in operons</w:t>
      </w:r>
      <w:r w:rsidR="00CF0FFE">
        <w:rPr>
          <w:sz w:val="22"/>
          <w:szCs w:val="22"/>
        </w:rPr>
        <w:t xml:space="preserve"> as opposed to the </w:t>
      </w:r>
      <w:r w:rsidR="00CF0FFE">
        <w:rPr>
          <w:sz w:val="22"/>
          <w:szCs w:val="22"/>
        </w:rPr>
        <w:t xml:space="preserve">a priori </w:t>
      </w:r>
      <w:r w:rsidR="00CF0FFE">
        <w:rPr>
          <w:sz w:val="22"/>
          <w:szCs w:val="22"/>
        </w:rPr>
        <w:t>expected uniformity</w:t>
      </w:r>
      <w:r w:rsidR="001F2A36">
        <w:rPr>
          <w:sz w:val="22"/>
          <w:szCs w:val="22"/>
        </w:rPr>
        <w:t>.</w:t>
      </w:r>
      <w:r w:rsidR="001E3D72" w:rsidRPr="001E3D72">
        <w:rPr>
          <w:sz w:val="22"/>
          <w:szCs w:val="22"/>
        </w:rPr>
        <w:t xml:space="preserve"> </w:t>
      </w:r>
      <w:r w:rsidR="001F2A36">
        <w:rPr>
          <w:sz w:val="22"/>
          <w:szCs w:val="22"/>
        </w:rPr>
        <w:t xml:space="preserve">Finally, we carry out the first ever analysis of the chromatin structure of CRISPR arrays, for which we </w:t>
      </w:r>
      <w:r w:rsidR="001E3D72" w:rsidRPr="001E3D72">
        <w:rPr>
          <w:sz w:val="22"/>
          <w:szCs w:val="22"/>
        </w:rPr>
        <w:t>make the unexpected observation that some CRISPR arrays are associated with highly prevalent ssDNA structures.</w:t>
      </w:r>
    </w:p>
    <w:p w14:paraId="5E722CAB" w14:textId="58FAE64D" w:rsidR="00A979BB" w:rsidRDefault="0084755C" w:rsidP="00A979BB">
      <w:pPr>
        <w:spacing w:after="120"/>
        <w:ind w:left="-5"/>
        <w:rPr>
          <w:i/>
          <w:sz w:val="22"/>
          <w:szCs w:val="22"/>
        </w:rPr>
      </w:pPr>
      <w:r>
        <w:rPr>
          <w:sz w:val="22"/>
          <w:szCs w:val="22"/>
        </w:rPr>
        <w:t xml:space="preserve">These results provide the first window into the dynamic functional chromatin organization of an archaeal genome, </w:t>
      </w:r>
      <w:r w:rsidR="0064550D">
        <w:rPr>
          <w:sz w:val="22"/>
          <w:szCs w:val="22"/>
        </w:rPr>
        <w:t>and w</w:t>
      </w:r>
      <w:r w:rsidR="00A979BB" w:rsidRPr="00BD15C3">
        <w:rPr>
          <w:sz w:val="22"/>
          <w:szCs w:val="22"/>
        </w:rPr>
        <w:t xml:space="preserve">e thus believe </w:t>
      </w:r>
      <w:r w:rsidR="005220F9">
        <w:rPr>
          <w:sz w:val="22"/>
          <w:szCs w:val="22"/>
        </w:rPr>
        <w:t xml:space="preserve">that </w:t>
      </w:r>
      <w:r w:rsidR="00A979BB" w:rsidRPr="00BD15C3">
        <w:rPr>
          <w:sz w:val="22"/>
          <w:szCs w:val="22"/>
        </w:rPr>
        <w:t xml:space="preserve">our manuscript will be of interest to readers of </w:t>
      </w:r>
      <w:r w:rsidR="00F418E0">
        <w:rPr>
          <w:i/>
          <w:sz w:val="22"/>
          <w:szCs w:val="22"/>
        </w:rPr>
        <w:t>Nature Microbiology</w:t>
      </w:r>
      <w:r w:rsidR="00A979BB" w:rsidRPr="00BD15C3">
        <w:rPr>
          <w:i/>
          <w:sz w:val="22"/>
          <w:szCs w:val="22"/>
        </w:rPr>
        <w:t xml:space="preserve">. </w:t>
      </w:r>
    </w:p>
    <w:p w14:paraId="122C7752" w14:textId="430ACB0E" w:rsidR="00995644" w:rsidRDefault="00995644" w:rsidP="00A979BB">
      <w:pPr>
        <w:spacing w:after="120"/>
        <w:ind w:left="-5"/>
        <w:rPr>
          <w:sz w:val="22"/>
          <w:szCs w:val="22"/>
        </w:rPr>
      </w:pPr>
      <w:r>
        <w:rPr>
          <w:sz w:val="22"/>
          <w:szCs w:val="22"/>
        </w:rPr>
        <w:t>We confirm that our manuscript has not been published elsewhere and is not under consideration for publication in other journals.</w:t>
      </w:r>
    </w:p>
    <w:p w14:paraId="101CC1BD" w14:textId="77777777" w:rsidR="00995644" w:rsidRPr="00BD15C3" w:rsidRDefault="00995644" w:rsidP="00A979BB">
      <w:pPr>
        <w:spacing w:after="120"/>
        <w:ind w:left="-5"/>
        <w:rPr>
          <w:sz w:val="22"/>
          <w:szCs w:val="22"/>
        </w:rPr>
      </w:pPr>
    </w:p>
    <w:p w14:paraId="046CA8F6" w14:textId="77777777" w:rsidR="00A979BB" w:rsidRPr="00BD15C3" w:rsidRDefault="00A979BB" w:rsidP="00A979BB">
      <w:pPr>
        <w:spacing w:after="120"/>
        <w:ind w:left="-5"/>
        <w:rPr>
          <w:sz w:val="22"/>
          <w:szCs w:val="22"/>
        </w:rPr>
      </w:pPr>
      <w:r w:rsidRPr="00BD15C3">
        <w:rPr>
          <w:sz w:val="22"/>
          <w:szCs w:val="22"/>
        </w:rPr>
        <w:t>Sincerely,</w:t>
      </w:r>
    </w:p>
    <w:p w14:paraId="2FC7388B" w14:textId="77777777" w:rsidR="00A979BB" w:rsidRPr="00BD15C3" w:rsidRDefault="00A979BB" w:rsidP="00A979BB">
      <w:pPr>
        <w:rPr>
          <w:sz w:val="22"/>
          <w:szCs w:val="22"/>
        </w:rPr>
      </w:pPr>
      <w:r w:rsidRPr="00BD15C3">
        <w:rPr>
          <w:noProof/>
          <w:sz w:val="22"/>
          <w:szCs w:val="22"/>
        </w:rPr>
        <w:lastRenderedPageBreak/>
        <w:drawing>
          <wp:inline distT="0" distB="0" distL="0" distR="0" wp14:anchorId="2959BCA7" wp14:editId="30070D9F">
            <wp:extent cx="2353346" cy="736121"/>
            <wp:effectExtent l="0" t="0" r="0" b="63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7"/>
                    <a:stretch>
                      <a:fillRect/>
                    </a:stretch>
                  </pic:blipFill>
                  <pic:spPr>
                    <a:xfrm>
                      <a:off x="0" y="0"/>
                      <a:ext cx="2353346" cy="736121"/>
                    </a:xfrm>
                    <a:prstGeom prst="rect">
                      <a:avLst/>
                    </a:prstGeom>
                  </pic:spPr>
                </pic:pic>
              </a:graphicData>
            </a:graphic>
          </wp:inline>
        </w:drawing>
      </w:r>
    </w:p>
    <w:p w14:paraId="27D1A9BA" w14:textId="77777777" w:rsidR="00A979BB" w:rsidRPr="00BD15C3" w:rsidRDefault="004C16DB" w:rsidP="00A979BB">
      <w:pPr>
        <w:rPr>
          <w:sz w:val="22"/>
          <w:szCs w:val="22"/>
        </w:rPr>
      </w:pPr>
      <w:r w:rsidRPr="00BD15C3">
        <w:rPr>
          <w:sz w:val="22"/>
          <w:szCs w:val="22"/>
        </w:rPr>
        <w:t xml:space="preserve">Associate </w:t>
      </w:r>
      <w:r w:rsidR="00DE63C7" w:rsidRPr="00BD15C3">
        <w:rPr>
          <w:sz w:val="22"/>
          <w:szCs w:val="22"/>
        </w:rPr>
        <w:t>Professor</w:t>
      </w:r>
    </w:p>
    <w:p w14:paraId="08885F18" w14:textId="70127F32" w:rsidR="00DE63C7" w:rsidRPr="00BD15C3" w:rsidRDefault="00DE63C7" w:rsidP="00A979BB">
      <w:pPr>
        <w:rPr>
          <w:sz w:val="22"/>
          <w:szCs w:val="22"/>
        </w:rPr>
      </w:pPr>
      <w:r w:rsidRPr="00BD15C3">
        <w:rPr>
          <w:sz w:val="22"/>
          <w:szCs w:val="22"/>
        </w:rPr>
        <w:t>Department of Genetics</w:t>
      </w:r>
      <w:r w:rsidR="00BD15C3">
        <w:rPr>
          <w:sz w:val="22"/>
          <w:szCs w:val="22"/>
        </w:rPr>
        <w:t xml:space="preserve"> and, by courtesy, Applied Physics</w:t>
      </w:r>
    </w:p>
    <w:p w14:paraId="72B4CEF8" w14:textId="77777777" w:rsidR="00DE63C7" w:rsidRPr="00BD15C3" w:rsidRDefault="00556C1A" w:rsidP="00A979BB">
      <w:pPr>
        <w:rPr>
          <w:sz w:val="22"/>
          <w:szCs w:val="22"/>
        </w:rPr>
      </w:pPr>
      <w:r w:rsidRPr="00BD15C3">
        <w:rPr>
          <w:sz w:val="22"/>
          <w:szCs w:val="22"/>
        </w:rPr>
        <w:t>Stanford University School of Medicine</w:t>
      </w:r>
    </w:p>
    <w:sectPr w:rsidR="00DE63C7" w:rsidRPr="00BD15C3" w:rsidSect="00966417">
      <w:pgSz w:w="12240" w:h="15840"/>
      <w:pgMar w:top="1008" w:right="1080" w:bottom="1008"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8BC0B" w14:textId="77777777" w:rsidR="00471601" w:rsidRDefault="00471601">
      <w:r>
        <w:separator/>
      </w:r>
    </w:p>
  </w:endnote>
  <w:endnote w:type="continuationSeparator" w:id="0">
    <w:p w14:paraId="599F6D6D" w14:textId="77777777" w:rsidR="00471601" w:rsidRDefault="0047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350B" w14:textId="77777777" w:rsidR="00471601" w:rsidRDefault="00471601">
      <w:r>
        <w:separator/>
      </w:r>
    </w:p>
  </w:footnote>
  <w:footnote w:type="continuationSeparator" w:id="0">
    <w:p w14:paraId="350A8892" w14:textId="77777777" w:rsidR="00471601" w:rsidRDefault="00471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style="v-text-anchor:middle" fillcolor="white" strokecolor="white">
      <v:fill color="white"/>
      <v:stroke color="white"/>
      <v:shadow color="black" opacity="22936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6E"/>
    <w:rsid w:val="00002EB7"/>
    <w:rsid w:val="00056BFA"/>
    <w:rsid w:val="000756A5"/>
    <w:rsid w:val="0009312A"/>
    <w:rsid w:val="000A7BCE"/>
    <w:rsid w:val="00102F5B"/>
    <w:rsid w:val="001267AF"/>
    <w:rsid w:val="00173573"/>
    <w:rsid w:val="00173C71"/>
    <w:rsid w:val="0019335A"/>
    <w:rsid w:val="001C6C8A"/>
    <w:rsid w:val="001E3D72"/>
    <w:rsid w:val="001F2A36"/>
    <w:rsid w:val="00247768"/>
    <w:rsid w:val="00253AC3"/>
    <w:rsid w:val="002640BC"/>
    <w:rsid w:val="00297367"/>
    <w:rsid w:val="0034665B"/>
    <w:rsid w:val="003658E4"/>
    <w:rsid w:val="0043670F"/>
    <w:rsid w:val="00471601"/>
    <w:rsid w:val="0047464F"/>
    <w:rsid w:val="00480609"/>
    <w:rsid w:val="004A5A15"/>
    <w:rsid w:val="004C16DB"/>
    <w:rsid w:val="005137C9"/>
    <w:rsid w:val="005220F9"/>
    <w:rsid w:val="005223F2"/>
    <w:rsid w:val="00556C1A"/>
    <w:rsid w:val="005704F1"/>
    <w:rsid w:val="0058356E"/>
    <w:rsid w:val="005847AB"/>
    <w:rsid w:val="006172AD"/>
    <w:rsid w:val="00622B19"/>
    <w:rsid w:val="00645009"/>
    <w:rsid w:val="0064550D"/>
    <w:rsid w:val="00662E65"/>
    <w:rsid w:val="00676CF2"/>
    <w:rsid w:val="006B1944"/>
    <w:rsid w:val="006E0EE4"/>
    <w:rsid w:val="007411E1"/>
    <w:rsid w:val="007436D3"/>
    <w:rsid w:val="00753BF7"/>
    <w:rsid w:val="00764E07"/>
    <w:rsid w:val="00790422"/>
    <w:rsid w:val="007965DB"/>
    <w:rsid w:val="007A49A7"/>
    <w:rsid w:val="007B2A6E"/>
    <w:rsid w:val="007C2FC1"/>
    <w:rsid w:val="00810971"/>
    <w:rsid w:val="00831E2F"/>
    <w:rsid w:val="008334B1"/>
    <w:rsid w:val="00833A09"/>
    <w:rsid w:val="0084755C"/>
    <w:rsid w:val="008544B4"/>
    <w:rsid w:val="00890678"/>
    <w:rsid w:val="008D5438"/>
    <w:rsid w:val="008E7087"/>
    <w:rsid w:val="009001D4"/>
    <w:rsid w:val="0093704A"/>
    <w:rsid w:val="00966417"/>
    <w:rsid w:val="00966C7B"/>
    <w:rsid w:val="0097267D"/>
    <w:rsid w:val="00974435"/>
    <w:rsid w:val="00995644"/>
    <w:rsid w:val="009E4D79"/>
    <w:rsid w:val="00A21B94"/>
    <w:rsid w:val="00A979BB"/>
    <w:rsid w:val="00AA12A4"/>
    <w:rsid w:val="00AC1A54"/>
    <w:rsid w:val="00AC743D"/>
    <w:rsid w:val="00B004B4"/>
    <w:rsid w:val="00B103BB"/>
    <w:rsid w:val="00B12D0F"/>
    <w:rsid w:val="00B53DF9"/>
    <w:rsid w:val="00BB4A85"/>
    <w:rsid w:val="00BD15C3"/>
    <w:rsid w:val="00BD5EB3"/>
    <w:rsid w:val="00C2704F"/>
    <w:rsid w:val="00C353B1"/>
    <w:rsid w:val="00C3592B"/>
    <w:rsid w:val="00C818CE"/>
    <w:rsid w:val="00C84D65"/>
    <w:rsid w:val="00C9593D"/>
    <w:rsid w:val="00CF0FFE"/>
    <w:rsid w:val="00CF1C77"/>
    <w:rsid w:val="00CF4DC0"/>
    <w:rsid w:val="00D01D5B"/>
    <w:rsid w:val="00D17FB3"/>
    <w:rsid w:val="00D24382"/>
    <w:rsid w:val="00D31699"/>
    <w:rsid w:val="00D57184"/>
    <w:rsid w:val="00D76C6A"/>
    <w:rsid w:val="00D835B3"/>
    <w:rsid w:val="00D943C9"/>
    <w:rsid w:val="00DA29D4"/>
    <w:rsid w:val="00DE2265"/>
    <w:rsid w:val="00DE63C7"/>
    <w:rsid w:val="00E07001"/>
    <w:rsid w:val="00E667E6"/>
    <w:rsid w:val="00EB072C"/>
    <w:rsid w:val="00EC3DDC"/>
    <w:rsid w:val="00ED49A0"/>
    <w:rsid w:val="00EE6E3C"/>
    <w:rsid w:val="00F15871"/>
    <w:rsid w:val="00F15DAA"/>
    <w:rsid w:val="00F16184"/>
    <w:rsid w:val="00F40CFF"/>
    <w:rsid w:val="00F418E0"/>
    <w:rsid w:val="00F478F1"/>
    <w:rsid w:val="00F56F8F"/>
    <w:rsid w:val="00FC3119"/>
    <w:rsid w:val="00FD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v-text-anchor:middle" fillcolor="white" strokecolor="white">
      <v:fill color="white"/>
      <v:stroke color="white"/>
      <v:shadow color="black" opacity="22936f" origin=",.5" offset="0,.63889mm"/>
    </o:shapedefaults>
    <o:shapelayout v:ext="edit">
      <o:idmap v:ext="edit" data="2"/>
    </o:shapelayout>
  </w:shapeDefaults>
  <w:doNotEmbedSmartTags/>
  <w:decimalSymbol w:val="."/>
  <w:listSeparator w:val=","/>
  <w14:docId w14:val="6DD8A24E"/>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2AB"/>
    <w:pPr>
      <w:tabs>
        <w:tab w:val="center" w:pos="4680"/>
        <w:tab w:val="right" w:pos="9360"/>
      </w:tabs>
    </w:pPr>
  </w:style>
  <w:style w:type="paragraph" w:styleId="Footer">
    <w:name w:val="footer"/>
    <w:basedOn w:val="Normal"/>
    <w:rsid w:val="00F352AB"/>
    <w:pPr>
      <w:tabs>
        <w:tab w:val="center" w:pos="4680"/>
        <w:tab w:val="right" w:pos="9360"/>
      </w:tabs>
    </w:pPr>
  </w:style>
  <w:style w:type="paragraph" w:styleId="Title">
    <w:name w:val="Title"/>
    <w:basedOn w:val="Normal"/>
    <w:qFormat/>
    <w:rsid w:val="00F352AB"/>
    <w:pPr>
      <w:spacing w:after="240"/>
      <w:jc w:val="center"/>
    </w:pPr>
    <w:rPr>
      <w:rFonts w:ascii="Times New Roman Bold" w:hAnsi="Times New Roman Bold" w:cs="Arial"/>
      <w:b/>
      <w:bCs/>
    </w:rPr>
  </w:style>
  <w:style w:type="paragraph" w:styleId="BodyText">
    <w:name w:val="Body Text"/>
    <w:basedOn w:val="Normal"/>
    <w:rsid w:val="00F352AB"/>
    <w:pPr>
      <w:spacing w:after="240"/>
    </w:pPr>
  </w:style>
  <w:style w:type="paragraph" w:styleId="BodyText2">
    <w:name w:val="Body Text 2"/>
    <w:basedOn w:val="Normal"/>
    <w:rsid w:val="00F352AB"/>
    <w:pPr>
      <w:spacing w:line="480" w:lineRule="auto"/>
    </w:pPr>
  </w:style>
  <w:style w:type="paragraph" w:styleId="BodyText3">
    <w:name w:val="Body Text 3"/>
    <w:basedOn w:val="Normal"/>
    <w:rsid w:val="00F352AB"/>
    <w:pPr>
      <w:spacing w:line="360" w:lineRule="auto"/>
    </w:pPr>
  </w:style>
  <w:style w:type="paragraph" w:styleId="BodyTextIndent">
    <w:name w:val="Body Text Indent"/>
    <w:basedOn w:val="Normal"/>
    <w:rsid w:val="00F352AB"/>
    <w:pPr>
      <w:spacing w:after="240"/>
      <w:ind w:left="720"/>
    </w:pPr>
  </w:style>
  <w:style w:type="paragraph" w:styleId="BodyTextIndent2">
    <w:name w:val="Body Text Indent 2"/>
    <w:basedOn w:val="Normal"/>
    <w:rsid w:val="00F352AB"/>
    <w:pPr>
      <w:spacing w:line="480" w:lineRule="auto"/>
      <w:ind w:left="720"/>
    </w:pPr>
  </w:style>
  <w:style w:type="paragraph" w:styleId="BodyTextIndent3">
    <w:name w:val="Body Text Indent 3"/>
    <w:basedOn w:val="Normal"/>
    <w:rsid w:val="00F352AB"/>
    <w:pPr>
      <w:spacing w:line="360" w:lineRule="auto"/>
      <w:ind w:left="720"/>
    </w:pPr>
    <w:rPr>
      <w:szCs w:val="16"/>
    </w:rPr>
  </w:style>
  <w:style w:type="paragraph" w:styleId="BodyTextFirstIndent">
    <w:name w:val="Body Text First Indent"/>
    <w:basedOn w:val="BodyText"/>
    <w:rsid w:val="00F352AB"/>
    <w:pPr>
      <w:ind w:firstLine="720"/>
    </w:pPr>
  </w:style>
  <w:style w:type="paragraph" w:styleId="BodyTextFirstIndent2">
    <w:name w:val="Body Text First Indent 2"/>
    <w:basedOn w:val="BodyTextIndent"/>
    <w:rsid w:val="00F352AB"/>
    <w:pPr>
      <w:spacing w:after="0" w:line="480" w:lineRule="auto"/>
      <w:ind w:left="0" w:firstLine="720"/>
    </w:pPr>
  </w:style>
  <w:style w:type="paragraph" w:styleId="BlockText">
    <w:name w:val="Block Text"/>
    <w:basedOn w:val="Normal"/>
    <w:rsid w:val="00F352AB"/>
    <w:pPr>
      <w:spacing w:after="240"/>
      <w:ind w:left="1440" w:right="1440"/>
    </w:pPr>
  </w:style>
  <w:style w:type="paragraph" w:styleId="Subtitle">
    <w:name w:val="Subtitle"/>
    <w:basedOn w:val="Normal"/>
    <w:qFormat/>
    <w:rsid w:val="00F352AB"/>
    <w:pPr>
      <w:spacing w:after="240"/>
      <w:jc w:val="center"/>
    </w:pPr>
    <w:rPr>
      <w:rFonts w:cs="Arial"/>
    </w:rPr>
  </w:style>
  <w:style w:type="paragraph" w:customStyle="1" w:styleId="BodyTextFirstIndent3">
    <w:name w:val="Body Text First Indent 3"/>
    <w:basedOn w:val="Normal"/>
    <w:rsid w:val="00F352AB"/>
    <w:pPr>
      <w:spacing w:line="360" w:lineRule="auto"/>
      <w:ind w:firstLine="720"/>
    </w:pPr>
  </w:style>
  <w:style w:type="paragraph" w:customStyle="1" w:styleId="TitlewithUnderline">
    <w:name w:val="Title with Underline"/>
    <w:basedOn w:val="Title"/>
    <w:rsid w:val="00F352AB"/>
    <w:rPr>
      <w:u w:val="single"/>
    </w:rPr>
  </w:style>
  <w:style w:type="paragraph" w:styleId="FootnoteText">
    <w:name w:val="footnote text"/>
    <w:basedOn w:val="Normal"/>
    <w:rsid w:val="00F352AB"/>
    <w:rPr>
      <w:sz w:val="20"/>
      <w:szCs w:val="20"/>
    </w:rPr>
  </w:style>
  <w:style w:type="paragraph" w:customStyle="1" w:styleId="Default">
    <w:name w:val="Default"/>
    <w:rsid w:val="008E6507"/>
    <w:pPr>
      <w:widowControl w:val="0"/>
      <w:autoSpaceDE w:val="0"/>
      <w:autoSpaceDN w:val="0"/>
      <w:adjustRightInd w:val="0"/>
    </w:pPr>
    <w:rPr>
      <w:color w:val="000000"/>
      <w:sz w:val="24"/>
      <w:szCs w:val="24"/>
      <w:lang w:eastAsia="zh-CN"/>
    </w:rPr>
  </w:style>
  <w:style w:type="paragraph" w:styleId="BalloonText">
    <w:name w:val="Balloon Text"/>
    <w:basedOn w:val="Normal"/>
    <w:semiHidden/>
    <w:rsid w:val="008E6507"/>
    <w:rPr>
      <w:rFonts w:ascii="Lucida Grande" w:hAnsi="Lucida Grande"/>
      <w:sz w:val="18"/>
      <w:szCs w:val="18"/>
    </w:rPr>
  </w:style>
  <w:style w:type="character" w:styleId="CommentReference">
    <w:name w:val="annotation reference"/>
    <w:uiPriority w:val="99"/>
    <w:semiHidden/>
    <w:unhideWhenUsed/>
    <w:rsid w:val="00622B19"/>
    <w:rPr>
      <w:sz w:val="18"/>
      <w:szCs w:val="18"/>
    </w:rPr>
  </w:style>
  <w:style w:type="paragraph" w:styleId="CommentText">
    <w:name w:val="annotation text"/>
    <w:basedOn w:val="Normal"/>
    <w:link w:val="CommentTextChar"/>
    <w:uiPriority w:val="99"/>
    <w:semiHidden/>
    <w:unhideWhenUsed/>
    <w:rsid w:val="00622B19"/>
  </w:style>
  <w:style w:type="character" w:customStyle="1" w:styleId="CommentTextChar">
    <w:name w:val="Comment Text Char"/>
    <w:link w:val="CommentText"/>
    <w:uiPriority w:val="99"/>
    <w:semiHidden/>
    <w:rsid w:val="00622B19"/>
    <w:rPr>
      <w:sz w:val="24"/>
      <w:szCs w:val="24"/>
    </w:rPr>
  </w:style>
  <w:style w:type="paragraph" w:styleId="CommentSubject">
    <w:name w:val="annotation subject"/>
    <w:basedOn w:val="CommentText"/>
    <w:next w:val="CommentText"/>
    <w:link w:val="CommentSubjectChar"/>
    <w:uiPriority w:val="99"/>
    <w:semiHidden/>
    <w:unhideWhenUsed/>
    <w:rsid w:val="00622B19"/>
    <w:rPr>
      <w:b/>
      <w:bCs/>
      <w:sz w:val="20"/>
      <w:szCs w:val="20"/>
    </w:rPr>
  </w:style>
  <w:style w:type="character" w:customStyle="1" w:styleId="CommentSubjectChar">
    <w:name w:val="Comment Subject Char"/>
    <w:link w:val="CommentSubject"/>
    <w:uiPriority w:val="99"/>
    <w:semiHidden/>
    <w:rsid w:val="00622B1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2717</CharactersWithSpaces>
  <SharedDoc>false</SharedDoc>
  <HLinks>
    <vt:vector size="6" baseType="variant">
      <vt:variant>
        <vt:i4>1638412</vt:i4>
      </vt:variant>
      <vt:variant>
        <vt:i4>5115</vt:i4>
      </vt:variant>
      <vt:variant>
        <vt:i4>1033</vt:i4>
      </vt:variant>
      <vt:variant>
        <vt:i4>1</vt:i4>
      </vt:variant>
      <vt:variant>
        <vt:lpwstr>Macintosh HD:Users:wgreenl:Desktop:GreenleafSignature.png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dcterms:created xsi:type="dcterms:W3CDTF">2021-04-16T16:06:00Z</dcterms:created>
  <dcterms:modified xsi:type="dcterms:W3CDTF">2022-07-22T12:01:00Z</dcterms:modified>
</cp:coreProperties>
</file>