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B8B15" w14:textId="77777777" w:rsidR="00057284" w:rsidRPr="006C6847" w:rsidRDefault="00057284" w:rsidP="006C684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01F589" w14:textId="0227CFA8" w:rsidR="007F1DE9" w:rsidRDefault="007F1DE9" w:rsidP="0065039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Experimental design:</w:t>
      </w:r>
      <w:bookmarkStart w:id="0" w:name="_GoBack"/>
      <w:bookmarkEnd w:id="0"/>
    </w:p>
    <w:p w14:paraId="229E4BC9" w14:textId="4E8B4B09" w:rsidR="004D2A31" w:rsidRDefault="00855868" w:rsidP="007B6DFE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DD2B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TF occupancy, histone marks and many other biochemical marks</w:t>
      </w:r>
      <w:r w:rsidR="004D2A31">
        <w:rPr>
          <w:rFonts w:ascii="Arial" w:hAnsi="Arial" w:cs="Arial"/>
          <w:sz w:val="22"/>
          <w:szCs w:val="22"/>
        </w:rPr>
        <w:t xml:space="preserve"> </w:t>
      </w:r>
      <w:r w:rsidR="00DD2BFC">
        <w:rPr>
          <w:rFonts w:ascii="Arial" w:hAnsi="Arial" w:cs="Arial"/>
          <w:sz w:val="22"/>
          <w:szCs w:val="22"/>
        </w:rPr>
        <w:t xml:space="preserve">have been annotated </w:t>
      </w:r>
      <w:r>
        <w:rPr>
          <w:rFonts w:ascii="Arial" w:hAnsi="Arial" w:cs="Arial"/>
          <w:sz w:val="22"/>
          <w:szCs w:val="22"/>
        </w:rPr>
        <w:t xml:space="preserve">in many tissues, cell states and conditions </w:t>
      </w:r>
      <w:r w:rsidR="00DD2BFC">
        <w:rPr>
          <w:rFonts w:ascii="Arial" w:hAnsi="Arial" w:cs="Arial"/>
          <w:sz w:val="22"/>
          <w:szCs w:val="22"/>
        </w:rPr>
        <w:t>over a decade</w:t>
      </w:r>
      <w:r>
        <w:rPr>
          <w:rFonts w:ascii="Arial" w:hAnsi="Arial" w:cs="Arial"/>
          <w:sz w:val="22"/>
          <w:szCs w:val="22"/>
        </w:rPr>
        <w:t>; however</w:t>
      </w:r>
      <w:r w:rsidR="00DD2BFC">
        <w:rPr>
          <w:rFonts w:ascii="Arial" w:hAnsi="Arial" w:cs="Arial"/>
          <w:sz w:val="22"/>
          <w:szCs w:val="22"/>
        </w:rPr>
        <w:t xml:space="preserve"> their predictivity of enhancer function</w:t>
      </w:r>
      <w:r>
        <w:rPr>
          <w:rFonts w:ascii="Arial" w:hAnsi="Arial" w:cs="Arial"/>
          <w:sz w:val="22"/>
          <w:szCs w:val="22"/>
        </w:rPr>
        <w:t xml:space="preserve"> of these biochemical marks</w:t>
      </w:r>
      <w:r w:rsidR="00DD2BFC">
        <w:rPr>
          <w:rFonts w:ascii="Arial" w:hAnsi="Arial" w:cs="Arial"/>
          <w:sz w:val="22"/>
          <w:szCs w:val="22"/>
        </w:rPr>
        <w:t xml:space="preserve"> remains elusive. </w:t>
      </w:r>
      <w:r w:rsidR="004D2A31">
        <w:rPr>
          <w:rFonts w:ascii="Arial" w:hAnsi="Arial" w:cs="Arial"/>
          <w:sz w:val="22"/>
          <w:szCs w:val="22"/>
        </w:rPr>
        <w:t>T</w:t>
      </w:r>
      <w:r w:rsidR="00DD2BFC">
        <w:rPr>
          <w:rFonts w:ascii="Arial" w:hAnsi="Arial" w:cs="Arial"/>
          <w:sz w:val="22"/>
          <w:szCs w:val="22"/>
        </w:rPr>
        <w:t xml:space="preserve">he modern </w:t>
      </w:r>
      <w:r w:rsidR="000C4DE1">
        <w:rPr>
          <w:rFonts w:ascii="Arial" w:hAnsi="Arial" w:cs="Arial"/>
          <w:sz w:val="22"/>
          <w:szCs w:val="22"/>
        </w:rPr>
        <w:t>ENCODE</w:t>
      </w:r>
      <w:r w:rsidR="00DD2BFC">
        <w:rPr>
          <w:rFonts w:ascii="Arial" w:hAnsi="Arial" w:cs="Arial"/>
          <w:sz w:val="22"/>
          <w:szCs w:val="22"/>
        </w:rPr>
        <w:t xml:space="preserve"> encyclopedia annotation </w:t>
      </w:r>
      <w:r w:rsidR="004D2A31">
        <w:rPr>
          <w:rFonts w:ascii="Arial" w:hAnsi="Arial" w:cs="Arial"/>
          <w:sz w:val="22"/>
          <w:szCs w:val="22"/>
        </w:rPr>
        <w:t>utilizes</w:t>
      </w:r>
      <w:r>
        <w:rPr>
          <w:rFonts w:ascii="Arial" w:hAnsi="Arial" w:cs="Arial"/>
          <w:sz w:val="22"/>
          <w:szCs w:val="22"/>
        </w:rPr>
        <w:t xml:space="preserve"> primarily</w:t>
      </w:r>
      <w:r w:rsidR="004D2A31">
        <w:rPr>
          <w:rFonts w:ascii="Arial" w:hAnsi="Arial" w:cs="Arial"/>
          <w:sz w:val="22"/>
          <w:szCs w:val="22"/>
        </w:rPr>
        <w:t xml:space="preserve"> DNAse HyperSensitive (DHS) regions</w:t>
      </w:r>
      <w:r>
        <w:rPr>
          <w:rFonts w:ascii="Arial" w:hAnsi="Arial" w:cs="Arial"/>
          <w:sz w:val="22"/>
          <w:szCs w:val="22"/>
        </w:rPr>
        <w:t xml:space="preserve"> </w:t>
      </w:r>
      <w:r w:rsidR="004D2A31">
        <w:rPr>
          <w:rFonts w:ascii="Arial" w:hAnsi="Arial" w:cs="Arial"/>
          <w:sz w:val="22"/>
          <w:szCs w:val="22"/>
        </w:rPr>
        <w:t xml:space="preserve">and H3K27Ac to annotate </w:t>
      </w:r>
      <w:r w:rsidR="00FC7348">
        <w:rPr>
          <w:rFonts w:ascii="Arial" w:hAnsi="Arial" w:cs="Arial"/>
          <w:sz w:val="22"/>
          <w:szCs w:val="22"/>
        </w:rPr>
        <w:t>candidate Regulatory E</w:t>
      </w:r>
      <w:r w:rsidR="004D2A31">
        <w:rPr>
          <w:rFonts w:ascii="Arial" w:hAnsi="Arial" w:cs="Arial"/>
          <w:sz w:val="22"/>
          <w:szCs w:val="22"/>
        </w:rPr>
        <w:t>lements</w:t>
      </w:r>
      <w:r>
        <w:rPr>
          <w:rFonts w:ascii="Arial" w:hAnsi="Arial" w:cs="Arial"/>
          <w:sz w:val="22"/>
          <w:szCs w:val="22"/>
        </w:rPr>
        <w:t xml:space="preserve"> as candidate enhancers, </w:t>
      </w:r>
      <w:r w:rsidR="000C4DE1">
        <w:rPr>
          <w:rFonts w:ascii="Arial" w:hAnsi="Arial" w:cs="Arial"/>
          <w:sz w:val="22"/>
          <w:szCs w:val="22"/>
        </w:rPr>
        <w:t>with</w:t>
      </w:r>
      <w:r>
        <w:rPr>
          <w:rFonts w:ascii="Arial" w:hAnsi="Arial" w:cs="Arial"/>
          <w:sz w:val="22"/>
          <w:szCs w:val="22"/>
        </w:rPr>
        <w:t xml:space="preserve"> H3Kme3 to discriminate TSS regions</w:t>
      </w:r>
      <w:r w:rsidR="004D2A31">
        <w:rPr>
          <w:rFonts w:ascii="Arial" w:hAnsi="Arial" w:cs="Arial"/>
          <w:sz w:val="22"/>
          <w:szCs w:val="22"/>
        </w:rPr>
        <w:t>.</w:t>
      </w:r>
    </w:p>
    <w:p w14:paraId="553A027B" w14:textId="67CC6200" w:rsidR="004D2A31" w:rsidRDefault="004D2A31" w:rsidP="000C4DE1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order to provide an estimate of the </w:t>
      </w:r>
      <w:r w:rsidR="00855868">
        <w:rPr>
          <w:rFonts w:ascii="Arial" w:hAnsi="Arial" w:cs="Arial"/>
          <w:sz w:val="22"/>
          <w:szCs w:val="22"/>
        </w:rPr>
        <w:t xml:space="preserve">enhancer </w:t>
      </w:r>
      <w:r>
        <w:rPr>
          <w:rFonts w:ascii="Arial" w:hAnsi="Arial" w:cs="Arial"/>
          <w:sz w:val="22"/>
          <w:szCs w:val="22"/>
        </w:rPr>
        <w:t>activity in these</w:t>
      </w:r>
      <w:r w:rsidR="000C4DE1">
        <w:rPr>
          <w:rFonts w:ascii="Arial" w:hAnsi="Arial" w:cs="Arial"/>
          <w:sz w:val="22"/>
          <w:szCs w:val="22"/>
        </w:rPr>
        <w:t xml:space="preserve"> </w:t>
      </w:r>
      <w:r w:rsidR="00674496">
        <w:rPr>
          <w:rFonts w:ascii="Arial" w:hAnsi="Arial" w:cs="Arial"/>
          <w:sz w:val="22"/>
          <w:szCs w:val="22"/>
        </w:rPr>
        <w:t>biochemically</w:t>
      </w:r>
      <w:r w:rsidR="000C4DE1">
        <w:rPr>
          <w:rFonts w:ascii="Arial" w:hAnsi="Arial" w:cs="Arial"/>
          <w:sz w:val="22"/>
          <w:szCs w:val="22"/>
        </w:rPr>
        <w:t xml:space="preserve"> marked</w:t>
      </w:r>
      <w:r>
        <w:rPr>
          <w:rFonts w:ascii="Arial" w:hAnsi="Arial" w:cs="Arial"/>
          <w:sz w:val="22"/>
          <w:szCs w:val="22"/>
        </w:rPr>
        <w:t xml:space="preserve"> regions </w:t>
      </w:r>
      <w:r w:rsidR="00DD2BFC">
        <w:rPr>
          <w:rFonts w:ascii="Arial" w:hAnsi="Arial" w:cs="Arial"/>
          <w:sz w:val="22"/>
          <w:szCs w:val="22"/>
        </w:rPr>
        <w:t xml:space="preserve">we </w:t>
      </w:r>
      <w:r w:rsidR="007B6DFE">
        <w:rPr>
          <w:rFonts w:ascii="Arial" w:hAnsi="Arial" w:cs="Arial"/>
          <w:sz w:val="22"/>
          <w:szCs w:val="22"/>
        </w:rPr>
        <w:t xml:space="preserve">tested </w:t>
      </w:r>
      <w:r w:rsidR="000C4DE1">
        <w:rPr>
          <w:rFonts w:ascii="Arial" w:hAnsi="Arial" w:cs="Arial"/>
          <w:sz w:val="22"/>
          <w:szCs w:val="22"/>
        </w:rPr>
        <w:t>the</w:t>
      </w:r>
      <w:r w:rsidR="007B6DFE">
        <w:rPr>
          <w:rFonts w:ascii="Arial" w:hAnsi="Arial" w:cs="Arial"/>
          <w:sz w:val="22"/>
          <w:szCs w:val="22"/>
        </w:rPr>
        <w:t xml:space="preserve"> enhancer function</w:t>
      </w:r>
      <w:r w:rsidR="000C4DE1">
        <w:rPr>
          <w:rFonts w:ascii="Arial" w:hAnsi="Arial" w:cs="Arial"/>
          <w:sz w:val="22"/>
          <w:szCs w:val="22"/>
        </w:rPr>
        <w:t xml:space="preserve"> of</w:t>
      </w:r>
      <w:r w:rsidR="00855868">
        <w:rPr>
          <w:rFonts w:ascii="Arial" w:hAnsi="Arial" w:cs="Arial"/>
          <w:sz w:val="22"/>
          <w:szCs w:val="22"/>
        </w:rPr>
        <w:t xml:space="preserve"> </w:t>
      </w:r>
      <w:r w:rsidR="00E6181E">
        <w:rPr>
          <w:rFonts w:ascii="Arial" w:hAnsi="Arial" w:cs="Arial"/>
          <w:sz w:val="22"/>
          <w:szCs w:val="22"/>
        </w:rPr>
        <w:t>TSS</w:t>
      </w:r>
      <w:r w:rsidR="00855868">
        <w:rPr>
          <w:rFonts w:ascii="Arial" w:hAnsi="Arial" w:cs="Arial"/>
          <w:sz w:val="22"/>
          <w:szCs w:val="22"/>
        </w:rPr>
        <w:t xml:space="preserve"> </w:t>
      </w:r>
      <w:r w:rsidR="00E6181E">
        <w:rPr>
          <w:rFonts w:ascii="Arial" w:hAnsi="Arial" w:cs="Arial"/>
          <w:sz w:val="22"/>
          <w:szCs w:val="22"/>
        </w:rPr>
        <w:t xml:space="preserve">distal </w:t>
      </w:r>
      <w:r w:rsidR="007B6DFE">
        <w:rPr>
          <w:rFonts w:ascii="Arial" w:hAnsi="Arial" w:cs="Arial"/>
          <w:sz w:val="22"/>
          <w:szCs w:val="22"/>
        </w:rPr>
        <w:t xml:space="preserve">(GENCODE) </w:t>
      </w:r>
      <w:r w:rsidR="00E6181E">
        <w:rPr>
          <w:rFonts w:ascii="Arial" w:hAnsi="Arial" w:cs="Arial"/>
          <w:sz w:val="22"/>
          <w:szCs w:val="22"/>
        </w:rPr>
        <w:t xml:space="preserve">DNA regions found occupied by TFs as candidate Enhancers from multiple cell types </w:t>
      </w:r>
      <w:r w:rsidR="00DD2BFC">
        <w:rPr>
          <w:rFonts w:ascii="Arial" w:hAnsi="Arial" w:cs="Arial"/>
          <w:sz w:val="22"/>
          <w:szCs w:val="22"/>
        </w:rPr>
        <w:t>in a plasmid based transient transfection assay</w:t>
      </w:r>
      <w:r w:rsidR="003658F0">
        <w:rPr>
          <w:rFonts w:ascii="Arial" w:hAnsi="Arial" w:cs="Arial"/>
          <w:sz w:val="22"/>
          <w:szCs w:val="22"/>
        </w:rPr>
        <w:t xml:space="preserve">. </w:t>
      </w:r>
      <w:r w:rsidR="00DD2BFC">
        <w:rPr>
          <w:rFonts w:ascii="Arial" w:hAnsi="Arial" w:cs="Arial"/>
          <w:sz w:val="22"/>
          <w:szCs w:val="22"/>
        </w:rPr>
        <w:t>W</w:t>
      </w:r>
      <w:r w:rsidR="003658F0">
        <w:rPr>
          <w:rFonts w:ascii="Arial" w:hAnsi="Arial" w:cs="Arial"/>
          <w:sz w:val="22"/>
          <w:szCs w:val="22"/>
        </w:rPr>
        <w:t xml:space="preserve">e </w:t>
      </w:r>
      <w:r w:rsidR="007B6DFE">
        <w:rPr>
          <w:rFonts w:ascii="Arial" w:hAnsi="Arial" w:cs="Arial"/>
          <w:sz w:val="22"/>
          <w:szCs w:val="22"/>
        </w:rPr>
        <w:t>tested</w:t>
      </w:r>
      <w:r w:rsidR="003658F0">
        <w:rPr>
          <w:rFonts w:ascii="Arial" w:hAnsi="Arial" w:cs="Arial"/>
          <w:sz w:val="22"/>
          <w:szCs w:val="22"/>
        </w:rPr>
        <w:t xml:space="preserve"> a set</w:t>
      </w:r>
      <w:r w:rsidR="00DD2BFC">
        <w:rPr>
          <w:rFonts w:ascii="Arial" w:hAnsi="Arial" w:cs="Arial"/>
          <w:sz w:val="22"/>
          <w:szCs w:val="22"/>
        </w:rPr>
        <w:t xml:space="preserve"> of</w:t>
      </w:r>
      <w:r w:rsidR="003658F0">
        <w:rPr>
          <w:rFonts w:ascii="Arial" w:hAnsi="Arial" w:cs="Arial"/>
          <w:sz w:val="22"/>
          <w:szCs w:val="22"/>
        </w:rPr>
        <w:t xml:space="preserve"> </w:t>
      </w:r>
      <w:r w:rsidR="00DD2BFC">
        <w:rPr>
          <w:rFonts w:ascii="Arial" w:hAnsi="Arial" w:cs="Arial"/>
          <w:sz w:val="22"/>
          <w:szCs w:val="22"/>
        </w:rPr>
        <w:t>TF agnostic cEnhancers</w:t>
      </w:r>
      <w:r w:rsidR="007B6DFE">
        <w:rPr>
          <w:rFonts w:ascii="Arial" w:hAnsi="Arial" w:cs="Arial"/>
          <w:sz w:val="22"/>
          <w:szCs w:val="22"/>
        </w:rPr>
        <w:t xml:space="preserve"> derived</w:t>
      </w:r>
      <w:r w:rsidR="00DD2BFC">
        <w:rPr>
          <w:rFonts w:ascii="Arial" w:hAnsi="Arial" w:cs="Arial"/>
          <w:sz w:val="22"/>
          <w:szCs w:val="22"/>
        </w:rPr>
        <w:t xml:space="preserve"> from </w:t>
      </w:r>
      <w:r w:rsidR="003658F0">
        <w:rPr>
          <w:rFonts w:ascii="Arial" w:hAnsi="Arial" w:cs="Arial"/>
          <w:sz w:val="22"/>
          <w:szCs w:val="22"/>
        </w:rPr>
        <w:t>machine learning</w:t>
      </w:r>
      <w:r w:rsidR="00DD2BFC">
        <w:rPr>
          <w:rFonts w:ascii="Arial" w:hAnsi="Arial" w:cs="Arial"/>
          <w:sz w:val="22"/>
          <w:szCs w:val="22"/>
        </w:rPr>
        <w:t xml:space="preserve"> </w:t>
      </w:r>
      <w:r w:rsidR="003658F0">
        <w:rPr>
          <w:rFonts w:ascii="Arial" w:hAnsi="Arial" w:cs="Arial"/>
          <w:sz w:val="22"/>
          <w:szCs w:val="22"/>
        </w:rPr>
        <w:t>methods that integrate chromatin</w:t>
      </w:r>
      <w:r w:rsidR="00DD2BFC">
        <w:rPr>
          <w:rFonts w:ascii="Arial" w:hAnsi="Arial" w:cs="Arial"/>
          <w:sz w:val="22"/>
          <w:szCs w:val="22"/>
        </w:rPr>
        <w:t xml:space="preserve"> marks states </w:t>
      </w:r>
      <w:r w:rsidR="003658F0">
        <w:rPr>
          <w:rFonts w:ascii="Arial" w:hAnsi="Arial" w:cs="Arial"/>
          <w:sz w:val="22"/>
          <w:szCs w:val="22"/>
        </w:rPr>
        <w:t xml:space="preserve">from a single (Segway, chromHMM) and multiple (SOM) tissue types. We </w:t>
      </w:r>
      <w:r w:rsidR="00DD2BFC">
        <w:rPr>
          <w:rFonts w:ascii="Arial" w:hAnsi="Arial" w:cs="Arial"/>
          <w:sz w:val="22"/>
          <w:szCs w:val="22"/>
        </w:rPr>
        <w:t>tested</w:t>
      </w:r>
      <w:r w:rsidR="003658F0">
        <w:rPr>
          <w:rFonts w:ascii="Arial" w:hAnsi="Arial" w:cs="Arial"/>
          <w:sz w:val="22"/>
          <w:szCs w:val="22"/>
        </w:rPr>
        <w:t xml:space="preserve"> a set of cEhancers that were derived from evolutionarily </w:t>
      </w:r>
      <w:r w:rsidR="00674496">
        <w:rPr>
          <w:rFonts w:ascii="Arial" w:hAnsi="Arial" w:cs="Arial"/>
          <w:sz w:val="22"/>
          <w:szCs w:val="22"/>
        </w:rPr>
        <w:t>conserved regions of the genome</w:t>
      </w:r>
      <w:r w:rsidR="003658F0">
        <w:rPr>
          <w:rFonts w:ascii="Arial" w:hAnsi="Arial" w:cs="Arial"/>
          <w:sz w:val="22"/>
          <w:szCs w:val="22"/>
        </w:rPr>
        <w:t xml:space="preserve">. </w:t>
      </w:r>
    </w:p>
    <w:p w14:paraId="3D434704" w14:textId="6661BCDE" w:rsidR="003658F0" w:rsidRDefault="004D2A31" w:rsidP="000C4DE1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annotated each set of differently </w:t>
      </w:r>
      <w:r w:rsidR="007B6DFE">
        <w:rPr>
          <w:rFonts w:ascii="Arial" w:hAnsi="Arial" w:cs="Arial"/>
          <w:sz w:val="22"/>
          <w:szCs w:val="22"/>
        </w:rPr>
        <w:t xml:space="preserve">derived </w:t>
      </w:r>
      <w:r>
        <w:rPr>
          <w:rFonts w:ascii="Arial" w:hAnsi="Arial" w:cs="Arial"/>
          <w:sz w:val="22"/>
          <w:szCs w:val="22"/>
        </w:rPr>
        <w:t xml:space="preserve">enhancers for uniformly processed DNAse and H3K27Ac data and used the regions that share these common marks to provide an estimate </w:t>
      </w:r>
      <w:r w:rsidR="007B6DFE">
        <w:rPr>
          <w:rFonts w:ascii="Arial" w:hAnsi="Arial" w:cs="Arial"/>
          <w:sz w:val="22"/>
          <w:szCs w:val="22"/>
        </w:rPr>
        <w:t>of the fraction of regions expected to function as enhancers in the genome across 6 different cell types</w:t>
      </w:r>
      <w:r>
        <w:rPr>
          <w:rFonts w:ascii="Arial" w:hAnsi="Arial" w:cs="Arial"/>
          <w:sz w:val="22"/>
          <w:szCs w:val="22"/>
        </w:rPr>
        <w:t xml:space="preserve">. </w:t>
      </w:r>
      <w:r w:rsidR="003658F0">
        <w:rPr>
          <w:rFonts w:ascii="Arial" w:hAnsi="Arial" w:cs="Arial"/>
          <w:sz w:val="22"/>
          <w:szCs w:val="22"/>
        </w:rPr>
        <w:t xml:space="preserve">We did not cross test the cEnhancers across different tissue types as the structure of the </w:t>
      </w:r>
      <w:r w:rsidR="00CA3F05">
        <w:rPr>
          <w:rFonts w:ascii="Arial" w:hAnsi="Arial" w:cs="Arial"/>
          <w:sz w:val="22"/>
          <w:szCs w:val="22"/>
        </w:rPr>
        <w:t>DHS</w:t>
      </w:r>
      <w:r w:rsidR="003658F0">
        <w:rPr>
          <w:rFonts w:ascii="Arial" w:hAnsi="Arial" w:cs="Arial"/>
          <w:sz w:val="22"/>
          <w:szCs w:val="22"/>
        </w:rPr>
        <w:t xml:space="preserve"> landscape is mainly tissue</w:t>
      </w:r>
      <w:r w:rsidR="00CA3F05">
        <w:rPr>
          <w:rFonts w:ascii="Arial" w:hAnsi="Arial" w:cs="Arial"/>
          <w:sz w:val="22"/>
          <w:szCs w:val="22"/>
        </w:rPr>
        <w:t xml:space="preserve"> type</w:t>
      </w:r>
      <w:r w:rsidR="003658F0">
        <w:rPr>
          <w:rFonts w:ascii="Arial" w:hAnsi="Arial" w:cs="Arial"/>
          <w:sz w:val="22"/>
          <w:szCs w:val="22"/>
        </w:rPr>
        <w:t xml:space="preserve"> specific</w:t>
      </w:r>
      <w:r w:rsidR="00CA3F05">
        <w:rPr>
          <w:rFonts w:ascii="Arial" w:hAnsi="Arial" w:cs="Arial"/>
          <w:sz w:val="22"/>
          <w:szCs w:val="22"/>
        </w:rPr>
        <w:t xml:space="preserve"> across few tissues</w:t>
      </w:r>
      <w:r w:rsidR="003658F0">
        <w:rPr>
          <w:rFonts w:ascii="Arial" w:hAnsi="Arial" w:cs="Arial"/>
          <w:sz w:val="22"/>
          <w:szCs w:val="22"/>
        </w:rPr>
        <w:t xml:space="preserve"> (Figure 1D). We focused on assaying </w:t>
      </w:r>
      <w:r w:rsidR="000C4DE1">
        <w:rPr>
          <w:rFonts w:ascii="Arial" w:hAnsi="Arial" w:cs="Arial"/>
          <w:sz w:val="22"/>
          <w:szCs w:val="22"/>
        </w:rPr>
        <w:t>whether</w:t>
      </w:r>
      <w:r w:rsidR="003658F0">
        <w:rPr>
          <w:rFonts w:ascii="Arial" w:hAnsi="Arial" w:cs="Arial"/>
          <w:sz w:val="22"/>
          <w:szCs w:val="22"/>
        </w:rPr>
        <w:t xml:space="preserve"> that the enhancer activity measured in our assay is specific for biochemically</w:t>
      </w:r>
      <w:r w:rsidR="00DD2BFC">
        <w:rPr>
          <w:rFonts w:ascii="Arial" w:hAnsi="Arial" w:cs="Arial"/>
          <w:sz w:val="22"/>
          <w:szCs w:val="22"/>
        </w:rPr>
        <w:t xml:space="preserve"> marked regions in that tissue.</w:t>
      </w:r>
    </w:p>
    <w:p w14:paraId="5DA61C76" w14:textId="77777777" w:rsidR="00DD2BFC" w:rsidRDefault="00DD2BFC" w:rsidP="007B6DF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6239D2" w14:textId="12727172" w:rsidR="00E6181E" w:rsidRPr="003658F0" w:rsidRDefault="000C4DE1" w:rsidP="003658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TF specific</w:t>
      </w:r>
      <w:r w:rsidR="003658F0" w:rsidRPr="006C6847">
        <w:rPr>
          <w:rFonts w:ascii="Arial" w:hAnsi="Arial" w:cs="Arial"/>
          <w:b/>
          <w:sz w:val="22"/>
          <w:szCs w:val="22"/>
        </w:rPr>
        <w:t xml:space="preserve"> </w:t>
      </w:r>
      <w:r w:rsidR="003658F0">
        <w:rPr>
          <w:rFonts w:ascii="Arial" w:hAnsi="Arial" w:cs="Arial"/>
          <w:b/>
          <w:sz w:val="22"/>
          <w:szCs w:val="22"/>
        </w:rPr>
        <w:t>cEnhancer</w:t>
      </w:r>
      <w:r w:rsidR="003658F0" w:rsidRPr="006C6847">
        <w:rPr>
          <w:rFonts w:ascii="Arial" w:hAnsi="Arial" w:cs="Arial"/>
          <w:b/>
          <w:sz w:val="22"/>
          <w:szCs w:val="22"/>
        </w:rPr>
        <w:t xml:space="preserve"> selection:</w:t>
      </w:r>
    </w:p>
    <w:p w14:paraId="6215993D" w14:textId="37F2DEE3" w:rsidR="00C2465A" w:rsidRDefault="00DD2BFC" w:rsidP="00C2465A">
      <w:pPr>
        <w:pStyle w:val="NormalWeb"/>
        <w:spacing w:before="0" w:beforeAutospacing="0" w:after="0" w:afterAutospacing="0"/>
        <w:ind w:firstLine="720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F61187" w:rsidRPr="006C6847">
        <w:rPr>
          <w:rFonts w:ascii="Arial" w:hAnsi="Arial" w:cs="Arial"/>
          <w:sz w:val="22"/>
          <w:szCs w:val="22"/>
        </w:rPr>
        <w:t xml:space="preserve">rythroid </w:t>
      </w:r>
      <w:r w:rsidR="00E6181E">
        <w:rPr>
          <w:rFonts w:ascii="Arial" w:hAnsi="Arial" w:cs="Arial"/>
          <w:sz w:val="22"/>
          <w:szCs w:val="22"/>
        </w:rPr>
        <w:t>cEnhancers</w:t>
      </w:r>
      <w:r>
        <w:rPr>
          <w:rFonts w:ascii="Arial" w:hAnsi="Arial" w:cs="Arial"/>
          <w:sz w:val="22"/>
          <w:szCs w:val="22"/>
        </w:rPr>
        <w:t xml:space="preserve"> (n=113)</w:t>
      </w:r>
      <w:r w:rsidR="00F61187" w:rsidRPr="006C6847">
        <w:rPr>
          <w:rFonts w:ascii="Arial" w:hAnsi="Arial" w:cs="Arial"/>
          <w:sz w:val="22"/>
          <w:szCs w:val="22"/>
        </w:rPr>
        <w:t xml:space="preserve"> were selected from GATA1</w:t>
      </w:r>
      <w:r>
        <w:rPr>
          <w:rFonts w:ascii="Arial" w:hAnsi="Arial" w:cs="Arial"/>
          <w:sz w:val="22"/>
          <w:szCs w:val="22"/>
        </w:rPr>
        <w:t xml:space="preserve"> (n=53)</w:t>
      </w:r>
      <w:r w:rsidR="00F61187" w:rsidRPr="006C6847">
        <w:rPr>
          <w:rFonts w:ascii="Arial" w:hAnsi="Arial" w:cs="Arial"/>
          <w:sz w:val="22"/>
          <w:szCs w:val="22"/>
        </w:rPr>
        <w:t xml:space="preserve"> and Tal1</w:t>
      </w:r>
      <w:r>
        <w:rPr>
          <w:rFonts w:ascii="Arial" w:hAnsi="Arial" w:cs="Arial"/>
          <w:sz w:val="22"/>
          <w:szCs w:val="22"/>
        </w:rPr>
        <w:t xml:space="preserve"> (n=</w:t>
      </w:r>
      <w:r w:rsidRPr="006C6847">
        <w:rPr>
          <w:rFonts w:ascii="Arial" w:eastAsia="Times New Roman" w:hAnsi="Arial" w:cs="Arial"/>
          <w:sz w:val="22"/>
          <w:szCs w:val="22"/>
        </w:rPr>
        <w:t>60</w:t>
      </w:r>
      <w:r>
        <w:rPr>
          <w:rFonts w:ascii="Arial" w:eastAsia="Times New Roman" w:hAnsi="Arial" w:cs="Arial"/>
          <w:sz w:val="22"/>
          <w:szCs w:val="22"/>
        </w:rPr>
        <w:t>)</w:t>
      </w:r>
      <w:r w:rsidR="00F61187" w:rsidRPr="006C6847">
        <w:rPr>
          <w:rFonts w:ascii="Arial" w:hAnsi="Arial" w:cs="Arial"/>
          <w:sz w:val="22"/>
          <w:szCs w:val="22"/>
        </w:rPr>
        <w:t xml:space="preserve"> </w:t>
      </w:r>
      <w:r w:rsidR="00C2465A">
        <w:rPr>
          <w:rFonts w:ascii="Arial" w:hAnsi="Arial" w:cs="Arial"/>
          <w:sz w:val="22"/>
          <w:szCs w:val="22"/>
        </w:rPr>
        <w:t>occupied</w:t>
      </w:r>
      <w:r w:rsidR="00F61187" w:rsidRPr="006C6847">
        <w:rPr>
          <w:rFonts w:ascii="Arial" w:hAnsi="Arial" w:cs="Arial"/>
          <w:sz w:val="22"/>
          <w:szCs w:val="22"/>
        </w:rPr>
        <w:t xml:space="preserve"> regions of the mouse genome</w:t>
      </w:r>
      <w:r w:rsidR="00C2465A">
        <w:rPr>
          <w:rFonts w:ascii="Arial" w:hAnsi="Arial" w:cs="Arial"/>
          <w:sz w:val="22"/>
          <w:szCs w:val="22"/>
        </w:rPr>
        <w:t xml:space="preserve"> and tested in human K562 cells</w:t>
      </w:r>
      <w:r w:rsidR="00F61187" w:rsidRPr="006C6847">
        <w:rPr>
          <w:rFonts w:ascii="Arial" w:hAnsi="Arial" w:cs="Arial"/>
          <w:sz w:val="22"/>
          <w:szCs w:val="22"/>
        </w:rPr>
        <w:t xml:space="preserve">. </w:t>
      </w:r>
      <w:r w:rsidR="00C2465A">
        <w:rPr>
          <w:rFonts w:ascii="Arial" w:hAnsi="Arial" w:cs="Arial"/>
          <w:sz w:val="22"/>
          <w:szCs w:val="22"/>
        </w:rPr>
        <w:t>G</w:t>
      </w:r>
      <w:r w:rsidR="002D7BC9" w:rsidRPr="006C6847">
        <w:rPr>
          <w:rFonts w:ascii="Arial" w:hAnsi="Arial" w:cs="Arial"/>
          <w:sz w:val="22"/>
          <w:szCs w:val="22"/>
        </w:rPr>
        <w:t xml:space="preserve">enomic elements </w:t>
      </w:r>
      <w:r w:rsidR="00C2465A">
        <w:rPr>
          <w:rFonts w:ascii="Arial" w:hAnsi="Arial" w:cs="Arial"/>
          <w:sz w:val="22"/>
          <w:szCs w:val="22"/>
        </w:rPr>
        <w:t xml:space="preserve">that were not occupied by GATA1 (n=74) </w:t>
      </w:r>
      <w:r w:rsidR="002D7BC9" w:rsidRPr="006C6847">
        <w:rPr>
          <w:rFonts w:ascii="Arial" w:hAnsi="Arial" w:cs="Arial"/>
          <w:sz w:val="22"/>
          <w:szCs w:val="22"/>
        </w:rPr>
        <w:t>were selected as occupancy negative</w:t>
      </w:r>
      <w:r w:rsidR="00C2465A">
        <w:rPr>
          <w:rFonts w:ascii="Arial" w:hAnsi="Arial" w:cs="Arial"/>
          <w:sz w:val="22"/>
          <w:szCs w:val="22"/>
        </w:rPr>
        <w:t xml:space="preserve"> controls for the assay.</w:t>
      </w:r>
      <w:r w:rsidR="00C2465A">
        <w:rPr>
          <w:rFonts w:ascii="Arial" w:eastAsia="Times New Roman" w:hAnsi="Arial" w:cs="Arial"/>
          <w:sz w:val="22"/>
          <w:szCs w:val="22"/>
        </w:rPr>
        <w:t xml:space="preserve"> </w:t>
      </w:r>
      <w:r w:rsidR="00C2465A">
        <w:rPr>
          <w:rFonts w:ascii="Arial" w:hAnsi="Arial" w:cs="Arial"/>
          <w:sz w:val="22"/>
          <w:szCs w:val="22"/>
        </w:rPr>
        <w:t>A subset of the occupancy</w:t>
      </w:r>
      <w:r w:rsidR="002D7BC9" w:rsidRPr="006C6847">
        <w:rPr>
          <w:rFonts w:ascii="Arial" w:hAnsi="Arial" w:cs="Arial"/>
          <w:sz w:val="22"/>
          <w:szCs w:val="22"/>
        </w:rPr>
        <w:t xml:space="preserve"> negative control elements</w:t>
      </w:r>
      <w:r w:rsidR="00C2465A">
        <w:rPr>
          <w:rFonts w:ascii="Arial" w:hAnsi="Arial" w:cs="Arial"/>
          <w:sz w:val="22"/>
          <w:szCs w:val="22"/>
        </w:rPr>
        <w:t xml:space="preserve"> contain the</w:t>
      </w:r>
      <w:r w:rsidR="002D7BC9" w:rsidRPr="006C6847">
        <w:rPr>
          <w:rFonts w:ascii="Arial" w:hAnsi="Arial" w:cs="Arial"/>
          <w:sz w:val="22"/>
          <w:szCs w:val="22"/>
        </w:rPr>
        <w:t xml:space="preserve"> GATA1 motif (WGATAA</w:t>
      </w:r>
      <w:r w:rsidR="00C2465A">
        <w:rPr>
          <w:rFonts w:ascii="Arial" w:hAnsi="Arial" w:cs="Arial"/>
          <w:sz w:val="22"/>
          <w:szCs w:val="22"/>
        </w:rPr>
        <w:t>; n=45</w:t>
      </w:r>
      <w:r w:rsidR="000C4DE1">
        <w:rPr>
          <w:rFonts w:ascii="Arial" w:hAnsi="Arial" w:cs="Arial"/>
          <w:sz w:val="22"/>
          <w:szCs w:val="22"/>
        </w:rPr>
        <w:t>)</w:t>
      </w:r>
      <w:r w:rsidR="002D7BC9" w:rsidRPr="006C6847">
        <w:rPr>
          <w:rFonts w:ascii="Arial" w:hAnsi="Arial" w:cs="Arial"/>
          <w:sz w:val="22"/>
          <w:szCs w:val="22"/>
        </w:rPr>
        <w:t xml:space="preserve"> </w:t>
      </w:r>
      <w:r w:rsidR="00C2465A">
        <w:rPr>
          <w:rFonts w:ascii="Arial" w:hAnsi="Arial" w:cs="Arial"/>
          <w:sz w:val="22"/>
          <w:szCs w:val="22"/>
        </w:rPr>
        <w:t>and</w:t>
      </w:r>
      <w:r w:rsidR="002D7BC9" w:rsidRPr="006C6847">
        <w:rPr>
          <w:rFonts w:ascii="Arial" w:hAnsi="Arial" w:cs="Arial"/>
          <w:sz w:val="22"/>
          <w:szCs w:val="22"/>
        </w:rPr>
        <w:t xml:space="preserve"> Tal1 motif (CAGMTG</w:t>
      </w:r>
      <w:r w:rsidR="00C2465A">
        <w:rPr>
          <w:rFonts w:ascii="Arial" w:hAnsi="Arial" w:cs="Arial"/>
          <w:sz w:val="22"/>
          <w:szCs w:val="22"/>
        </w:rPr>
        <w:t>; n-40</w:t>
      </w:r>
      <w:r w:rsidR="002D7BC9" w:rsidRPr="006C6847">
        <w:rPr>
          <w:rFonts w:ascii="Arial" w:hAnsi="Arial" w:cs="Arial"/>
          <w:sz w:val="22"/>
          <w:szCs w:val="22"/>
        </w:rPr>
        <w:t>).</w:t>
      </w:r>
      <w:r w:rsidR="00C2465A">
        <w:rPr>
          <w:rFonts w:ascii="Arial" w:eastAsia="Times New Roman" w:hAnsi="Arial" w:cs="Arial"/>
          <w:sz w:val="22"/>
          <w:szCs w:val="22"/>
        </w:rPr>
        <w:t xml:space="preserve"> </w:t>
      </w:r>
      <w:r w:rsidR="00C2465A" w:rsidRPr="006C6847">
        <w:rPr>
          <w:rFonts w:ascii="Arial" w:hAnsi="Arial" w:cs="Arial"/>
          <w:sz w:val="22"/>
          <w:szCs w:val="22"/>
        </w:rPr>
        <w:t xml:space="preserve">(Cheng et al. 2008. Genome Res. 18:1896-1905. PMID: 18818370).  </w:t>
      </w:r>
    </w:p>
    <w:p w14:paraId="1B151557" w14:textId="77777777" w:rsidR="00C2465A" w:rsidRPr="00C2465A" w:rsidRDefault="00C2465A" w:rsidP="00C2465A">
      <w:pPr>
        <w:pStyle w:val="NormalWeb"/>
        <w:spacing w:before="0" w:beforeAutospacing="0" w:after="0" w:afterAutospacing="0"/>
        <w:ind w:firstLine="720"/>
        <w:rPr>
          <w:rFonts w:ascii="Arial" w:eastAsia="Times New Roman" w:hAnsi="Arial" w:cs="Arial"/>
          <w:sz w:val="22"/>
          <w:szCs w:val="22"/>
        </w:rPr>
      </w:pPr>
    </w:p>
    <w:p w14:paraId="6EED851C" w14:textId="1149F523" w:rsidR="004D2A31" w:rsidRPr="006C6847" w:rsidRDefault="00F61187" w:rsidP="004D2A31">
      <w:pPr>
        <w:pStyle w:val="BodyText"/>
        <w:spacing w:line="240" w:lineRule="auto"/>
        <w:ind w:firstLine="720"/>
        <w:rPr>
          <w:rFonts w:ascii="Arial" w:hAnsi="Arial" w:cs="Arial"/>
          <w:sz w:val="22"/>
          <w:szCs w:val="22"/>
        </w:rPr>
      </w:pPr>
      <w:r w:rsidRPr="006C6847">
        <w:rPr>
          <w:rFonts w:ascii="Arial" w:hAnsi="Arial" w:cs="Arial"/>
          <w:sz w:val="22"/>
          <w:szCs w:val="22"/>
        </w:rPr>
        <w:t>The</w:t>
      </w:r>
      <w:r w:rsidR="002D7BC9" w:rsidRPr="006C6847">
        <w:rPr>
          <w:rFonts w:ascii="Arial" w:hAnsi="Arial" w:cs="Arial"/>
          <w:sz w:val="22"/>
          <w:szCs w:val="22"/>
        </w:rPr>
        <w:t xml:space="preserve"> 89</w:t>
      </w:r>
      <w:r w:rsidR="00E940D9" w:rsidRPr="006C6847">
        <w:rPr>
          <w:rFonts w:ascii="Arial" w:hAnsi="Arial" w:cs="Arial"/>
          <w:sz w:val="22"/>
          <w:szCs w:val="22"/>
        </w:rPr>
        <w:t xml:space="preserve"> </w:t>
      </w:r>
      <w:r w:rsidR="000C4DE1">
        <w:rPr>
          <w:rFonts w:ascii="Arial" w:hAnsi="Arial" w:cs="Arial"/>
          <w:sz w:val="22"/>
          <w:szCs w:val="22"/>
        </w:rPr>
        <w:t>muscle c</w:t>
      </w:r>
      <w:r w:rsidRPr="006C6847">
        <w:rPr>
          <w:rFonts w:ascii="Arial" w:hAnsi="Arial" w:cs="Arial"/>
          <w:sz w:val="22"/>
          <w:szCs w:val="22"/>
        </w:rPr>
        <w:t>E</w:t>
      </w:r>
      <w:r w:rsidR="000C4DE1">
        <w:rPr>
          <w:rFonts w:ascii="Arial" w:hAnsi="Arial" w:cs="Arial"/>
          <w:sz w:val="22"/>
          <w:szCs w:val="22"/>
        </w:rPr>
        <w:t>nhancer</w:t>
      </w:r>
      <w:r w:rsidRPr="006C6847">
        <w:rPr>
          <w:rFonts w:ascii="Arial" w:hAnsi="Arial" w:cs="Arial"/>
          <w:sz w:val="22"/>
          <w:szCs w:val="22"/>
        </w:rPr>
        <w:t>s were selected to sample the full spectrum of signal in a Myogenin ChIP-Seq measurement</w:t>
      </w:r>
      <w:r w:rsidR="003658F0">
        <w:rPr>
          <w:rFonts w:ascii="Arial" w:hAnsi="Arial" w:cs="Arial"/>
          <w:sz w:val="22"/>
          <w:szCs w:val="22"/>
        </w:rPr>
        <w:t xml:space="preserve"> from differentiated C2C12 myocytes</w:t>
      </w:r>
      <w:r w:rsidR="00E940D9" w:rsidRPr="006C6847">
        <w:rPr>
          <w:rFonts w:ascii="Arial" w:hAnsi="Arial" w:cs="Arial"/>
          <w:sz w:val="22"/>
          <w:szCs w:val="22"/>
        </w:rPr>
        <w:t xml:space="preserve">. </w:t>
      </w:r>
      <w:r w:rsidR="002D7BC9" w:rsidRPr="006C6847">
        <w:rPr>
          <w:rFonts w:ascii="Arial" w:hAnsi="Arial" w:cs="Arial"/>
          <w:sz w:val="22"/>
          <w:szCs w:val="22"/>
        </w:rPr>
        <w:t xml:space="preserve">88 of the DNA elements contain at least one </w:t>
      </w:r>
      <w:r w:rsidR="00C2465A">
        <w:rPr>
          <w:rFonts w:ascii="Arial" w:hAnsi="Arial" w:cs="Arial"/>
          <w:sz w:val="22"/>
          <w:szCs w:val="22"/>
        </w:rPr>
        <w:t xml:space="preserve">“classical” </w:t>
      </w:r>
      <w:r w:rsidR="002D7BC9" w:rsidRPr="006C6847">
        <w:rPr>
          <w:rFonts w:ascii="Arial" w:hAnsi="Arial" w:cs="Arial"/>
          <w:sz w:val="22"/>
          <w:szCs w:val="22"/>
        </w:rPr>
        <w:t xml:space="preserve">muscle-class CAGSTG E-box while 84 contain a more </w:t>
      </w:r>
      <w:r w:rsidR="00C2465A">
        <w:rPr>
          <w:rFonts w:ascii="Arial" w:hAnsi="Arial" w:cs="Arial"/>
          <w:sz w:val="22"/>
          <w:szCs w:val="22"/>
        </w:rPr>
        <w:t>recently derived</w:t>
      </w:r>
      <w:r w:rsidR="002D7BC9" w:rsidRPr="006C6847">
        <w:rPr>
          <w:rFonts w:ascii="Arial" w:hAnsi="Arial" w:cs="Arial"/>
          <w:sz w:val="22"/>
          <w:szCs w:val="22"/>
        </w:rPr>
        <w:t xml:space="preserve"> RRCAGSTG E-box </w:t>
      </w:r>
      <w:r w:rsidR="00C2465A">
        <w:rPr>
          <w:rFonts w:ascii="Arial" w:hAnsi="Arial" w:cs="Arial"/>
          <w:sz w:val="22"/>
          <w:szCs w:val="22"/>
        </w:rPr>
        <w:t>obtained</w:t>
      </w:r>
      <w:r w:rsidR="002D7BC9" w:rsidRPr="006C6847">
        <w:rPr>
          <w:rFonts w:ascii="Arial" w:hAnsi="Arial" w:cs="Arial"/>
          <w:sz w:val="22"/>
          <w:szCs w:val="22"/>
        </w:rPr>
        <w:t xml:space="preserve"> from myogenin occupied regions.</w:t>
      </w:r>
      <w:r w:rsidR="003658F0">
        <w:rPr>
          <w:rFonts w:ascii="Arial" w:hAnsi="Arial" w:cs="Arial"/>
          <w:sz w:val="22"/>
          <w:szCs w:val="22"/>
        </w:rPr>
        <w:t xml:space="preserve"> </w:t>
      </w:r>
      <w:r w:rsidRPr="006C6847">
        <w:rPr>
          <w:rFonts w:ascii="Arial" w:hAnsi="Arial" w:cs="Arial"/>
          <w:sz w:val="22"/>
          <w:szCs w:val="22"/>
        </w:rPr>
        <w:t>The 34</w:t>
      </w:r>
      <w:r w:rsidR="002D7BC9" w:rsidRPr="006C6847">
        <w:rPr>
          <w:rFonts w:ascii="Arial" w:hAnsi="Arial" w:cs="Arial"/>
          <w:sz w:val="22"/>
          <w:szCs w:val="22"/>
        </w:rPr>
        <w:t xml:space="preserve"> occupancy</w:t>
      </w:r>
      <w:r w:rsidRPr="006C6847">
        <w:rPr>
          <w:rFonts w:ascii="Arial" w:hAnsi="Arial" w:cs="Arial"/>
          <w:sz w:val="22"/>
          <w:szCs w:val="22"/>
        </w:rPr>
        <w:t xml:space="preserve"> negative controls </w:t>
      </w:r>
      <w:r w:rsidR="00C2465A">
        <w:rPr>
          <w:rFonts w:ascii="Arial" w:hAnsi="Arial" w:cs="Arial"/>
          <w:sz w:val="22"/>
          <w:szCs w:val="22"/>
        </w:rPr>
        <w:t>contain</w:t>
      </w:r>
      <w:r w:rsidRPr="006C6847">
        <w:rPr>
          <w:rFonts w:ascii="Arial" w:hAnsi="Arial" w:cs="Arial"/>
          <w:sz w:val="22"/>
          <w:szCs w:val="22"/>
        </w:rPr>
        <w:t xml:space="preserve"> </w:t>
      </w:r>
      <w:r w:rsidR="00C2465A">
        <w:rPr>
          <w:rFonts w:ascii="Arial" w:hAnsi="Arial" w:cs="Arial"/>
          <w:sz w:val="22"/>
          <w:szCs w:val="22"/>
        </w:rPr>
        <w:t>a</w:t>
      </w:r>
      <w:r w:rsidR="00E940D9" w:rsidRPr="006C6847">
        <w:rPr>
          <w:rFonts w:ascii="Arial" w:hAnsi="Arial" w:cs="Arial"/>
          <w:sz w:val="22"/>
          <w:szCs w:val="22"/>
        </w:rPr>
        <w:t xml:space="preserve"> set of 23 elements</w:t>
      </w:r>
      <w:r w:rsidR="00C2465A">
        <w:rPr>
          <w:rFonts w:ascii="Arial" w:hAnsi="Arial" w:cs="Arial"/>
          <w:sz w:val="22"/>
          <w:szCs w:val="22"/>
        </w:rPr>
        <w:t xml:space="preserve"> that</w:t>
      </w:r>
      <w:r w:rsidR="00E940D9" w:rsidRPr="006C6847">
        <w:rPr>
          <w:rFonts w:ascii="Arial" w:hAnsi="Arial" w:cs="Arial"/>
          <w:sz w:val="22"/>
          <w:szCs w:val="22"/>
        </w:rPr>
        <w:t xml:space="preserve"> were selected from characterized T-cell and neuronal enhancer regions</w:t>
      </w:r>
      <w:r w:rsidR="00C2465A">
        <w:rPr>
          <w:rFonts w:ascii="Arial" w:hAnsi="Arial" w:cs="Arial"/>
          <w:sz w:val="22"/>
          <w:szCs w:val="22"/>
        </w:rPr>
        <w:t xml:space="preserve">; of which 21 </w:t>
      </w:r>
      <w:r w:rsidR="00E940D9" w:rsidRPr="006C6847">
        <w:rPr>
          <w:rFonts w:ascii="Arial" w:hAnsi="Arial" w:cs="Arial"/>
          <w:sz w:val="22"/>
          <w:szCs w:val="22"/>
        </w:rPr>
        <w:t xml:space="preserve">contain a </w:t>
      </w:r>
      <w:r w:rsidR="002D7BC9" w:rsidRPr="006C6847">
        <w:rPr>
          <w:rFonts w:ascii="Arial" w:hAnsi="Arial" w:cs="Arial"/>
          <w:sz w:val="22"/>
          <w:szCs w:val="22"/>
        </w:rPr>
        <w:t xml:space="preserve">CAGSTG </w:t>
      </w:r>
      <w:r w:rsidR="00E940D9" w:rsidRPr="006C6847">
        <w:rPr>
          <w:rFonts w:ascii="Arial" w:hAnsi="Arial" w:cs="Arial"/>
          <w:sz w:val="22"/>
          <w:szCs w:val="22"/>
        </w:rPr>
        <w:t xml:space="preserve">motif. </w:t>
      </w:r>
      <w:r w:rsidR="00C2465A">
        <w:rPr>
          <w:rFonts w:ascii="Arial" w:hAnsi="Arial" w:cs="Arial"/>
          <w:sz w:val="22"/>
          <w:szCs w:val="22"/>
        </w:rPr>
        <w:t>The remaining</w:t>
      </w:r>
      <w:r w:rsidR="00E940D9" w:rsidRPr="006C6847">
        <w:rPr>
          <w:rFonts w:ascii="Arial" w:hAnsi="Arial" w:cs="Arial"/>
          <w:sz w:val="22"/>
          <w:szCs w:val="22"/>
        </w:rPr>
        <w:t xml:space="preserve"> set of 11 negative control </w:t>
      </w:r>
      <w:r w:rsidR="00C2465A">
        <w:rPr>
          <w:rFonts w:ascii="Arial" w:hAnsi="Arial" w:cs="Arial"/>
          <w:sz w:val="22"/>
          <w:szCs w:val="22"/>
        </w:rPr>
        <w:t>regions</w:t>
      </w:r>
      <w:r w:rsidR="00E940D9" w:rsidRPr="006C6847">
        <w:rPr>
          <w:rFonts w:ascii="Arial" w:hAnsi="Arial" w:cs="Arial"/>
          <w:sz w:val="22"/>
          <w:szCs w:val="22"/>
        </w:rPr>
        <w:t xml:space="preserve"> were </w:t>
      </w:r>
      <w:r w:rsidR="00C2465A">
        <w:rPr>
          <w:rFonts w:ascii="Arial" w:hAnsi="Arial" w:cs="Arial"/>
          <w:sz w:val="22"/>
          <w:szCs w:val="22"/>
        </w:rPr>
        <w:t xml:space="preserve">selected from non-occupied regions near a ChIP-Seq peak. </w:t>
      </w:r>
      <w:r w:rsidRPr="006C6847">
        <w:rPr>
          <w:rFonts w:ascii="Arial" w:hAnsi="Arial" w:cs="Arial"/>
          <w:sz w:val="22"/>
          <w:szCs w:val="22"/>
        </w:rPr>
        <w:t xml:space="preserve">6 of the control regions contain the </w:t>
      </w:r>
      <w:r w:rsidR="002D7BC9" w:rsidRPr="006C6847">
        <w:rPr>
          <w:rFonts w:ascii="Arial" w:hAnsi="Arial" w:cs="Arial"/>
          <w:sz w:val="22"/>
          <w:szCs w:val="22"/>
        </w:rPr>
        <w:t>CAGSTG</w:t>
      </w:r>
      <w:r w:rsidRPr="006C6847">
        <w:rPr>
          <w:rFonts w:ascii="Arial" w:hAnsi="Arial" w:cs="Arial"/>
          <w:sz w:val="22"/>
          <w:szCs w:val="22"/>
        </w:rPr>
        <w:t xml:space="preserve"> motif to ascertain if the function on the assay is specific for biochemically marked regions.</w:t>
      </w:r>
      <w:r w:rsidR="002D7BC9" w:rsidRPr="006C6847">
        <w:rPr>
          <w:rFonts w:ascii="Arial" w:hAnsi="Arial" w:cs="Arial"/>
          <w:sz w:val="22"/>
          <w:szCs w:val="22"/>
        </w:rPr>
        <w:t xml:space="preserve"> </w:t>
      </w:r>
    </w:p>
    <w:p w14:paraId="24092ADB" w14:textId="755D12E5" w:rsidR="00E94647" w:rsidRPr="003658F0" w:rsidRDefault="000C4DE1" w:rsidP="004D2A31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K562 ChIP c</w:t>
      </w:r>
      <w:r w:rsidR="006C6847" w:rsidRPr="004D2A3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nhancers</w:t>
      </w:r>
      <w:r w:rsidR="006C6847" w:rsidRPr="004D2A31">
        <w:rPr>
          <w:rFonts w:ascii="Arial" w:hAnsi="Arial" w:cs="Arial"/>
          <w:sz w:val="22"/>
          <w:szCs w:val="22"/>
        </w:rPr>
        <w:t xml:space="preserve"> selection:</w:t>
      </w:r>
      <w:r w:rsidR="003658F0">
        <w:rPr>
          <w:rFonts w:ascii="Arial" w:hAnsi="Arial" w:cs="Arial"/>
          <w:b/>
          <w:sz w:val="22"/>
          <w:szCs w:val="22"/>
        </w:rPr>
        <w:t xml:space="preserve"> </w:t>
      </w:r>
      <w:r w:rsidR="005674F5" w:rsidRPr="005674F5">
        <w:rPr>
          <w:rFonts w:ascii="Arial" w:hAnsi="Arial" w:cs="Arial"/>
          <w:color w:val="FF0000"/>
          <w:sz w:val="22"/>
          <w:szCs w:val="22"/>
          <w:highlight w:val="yellow"/>
        </w:rPr>
        <w:t>YYYChris Partrige will have to clarify this. I am unsure if TFBS stands for ChIP measurement of motif within region</w:t>
      </w:r>
      <w:r w:rsidR="00592E9D">
        <w:rPr>
          <w:rFonts w:ascii="Arial" w:hAnsi="Arial" w:cs="Arial"/>
          <w:color w:val="FF0000"/>
          <w:sz w:val="22"/>
          <w:szCs w:val="22"/>
          <w:highlight w:val="yellow"/>
        </w:rPr>
        <w:t>; these are the new set tested in December 2016 only</w:t>
      </w:r>
      <w:r w:rsidR="005674F5" w:rsidRPr="005674F5">
        <w:rPr>
          <w:rFonts w:ascii="Arial" w:hAnsi="Arial" w:cs="Arial"/>
          <w:color w:val="FF0000"/>
          <w:sz w:val="22"/>
          <w:szCs w:val="22"/>
          <w:highlight w:val="yellow"/>
        </w:rPr>
        <w:t>YYY</w:t>
      </w:r>
      <w:r w:rsidR="003658F0">
        <w:rPr>
          <w:rFonts w:ascii="Arial" w:hAnsi="Arial" w:cs="Arial"/>
          <w:color w:val="FF0000"/>
          <w:sz w:val="22"/>
          <w:szCs w:val="22"/>
        </w:rPr>
        <w:t xml:space="preserve"> </w:t>
      </w:r>
      <w:r w:rsidR="00C15F89" w:rsidRPr="006C6847">
        <w:rPr>
          <w:rFonts w:ascii="Arial" w:hAnsi="Arial" w:cs="Arial"/>
          <w:sz w:val="22"/>
          <w:szCs w:val="22"/>
        </w:rPr>
        <w:t xml:space="preserve">These elements were rescored as part of this study where elements positive for DNAse and H3K27Ac </w:t>
      </w:r>
      <w:r w:rsidR="00C15F89">
        <w:rPr>
          <w:rFonts w:ascii="Arial" w:hAnsi="Arial" w:cs="Arial"/>
          <w:sz w:val="22"/>
          <w:szCs w:val="22"/>
        </w:rPr>
        <w:t xml:space="preserve">(n=76) </w:t>
      </w:r>
      <w:r w:rsidR="00C15F89" w:rsidRPr="006C6847">
        <w:rPr>
          <w:rFonts w:ascii="Arial" w:hAnsi="Arial" w:cs="Arial"/>
          <w:sz w:val="22"/>
          <w:szCs w:val="22"/>
        </w:rPr>
        <w:t>were used as cREs and elements lacking both marks</w:t>
      </w:r>
      <w:r w:rsidR="00C15F89">
        <w:rPr>
          <w:rFonts w:ascii="Arial" w:hAnsi="Arial" w:cs="Arial"/>
          <w:sz w:val="22"/>
          <w:szCs w:val="22"/>
        </w:rPr>
        <w:t xml:space="preserve"> (n=103)</w:t>
      </w:r>
      <w:r w:rsidR="00571401">
        <w:rPr>
          <w:rFonts w:ascii="Arial" w:hAnsi="Arial" w:cs="Arial"/>
          <w:sz w:val="22"/>
          <w:szCs w:val="22"/>
        </w:rPr>
        <w:t xml:space="preserve"> in K562</w:t>
      </w:r>
      <w:r w:rsidR="00C15F89" w:rsidRPr="006C6847">
        <w:rPr>
          <w:rFonts w:ascii="Arial" w:hAnsi="Arial" w:cs="Arial"/>
          <w:sz w:val="22"/>
          <w:szCs w:val="22"/>
        </w:rPr>
        <w:t xml:space="preserve"> were used as negative controls. </w:t>
      </w:r>
    </w:p>
    <w:p w14:paraId="0EBDE250" w14:textId="5E8009B5" w:rsidR="00E94647" w:rsidRDefault="00E94647" w:rsidP="006C6847">
      <w:pPr>
        <w:pStyle w:val="BodyText"/>
        <w:spacing w:line="240" w:lineRule="auto"/>
        <w:rPr>
          <w:rFonts w:ascii="Arial" w:hAnsi="Arial" w:cs="Arial"/>
          <w:b/>
          <w:sz w:val="22"/>
          <w:szCs w:val="22"/>
        </w:rPr>
      </w:pPr>
      <w:r w:rsidRPr="006C6847">
        <w:rPr>
          <w:rFonts w:ascii="Arial" w:hAnsi="Arial" w:cs="Arial"/>
          <w:b/>
          <w:sz w:val="22"/>
          <w:szCs w:val="22"/>
        </w:rPr>
        <w:t xml:space="preserve">TF Agnostic </w:t>
      </w:r>
      <w:r w:rsidR="003658F0">
        <w:rPr>
          <w:rFonts w:ascii="Arial" w:hAnsi="Arial" w:cs="Arial"/>
          <w:b/>
          <w:sz w:val="22"/>
          <w:szCs w:val="22"/>
        </w:rPr>
        <w:t xml:space="preserve">cEnhancer </w:t>
      </w:r>
      <w:r w:rsidRPr="006C6847">
        <w:rPr>
          <w:rFonts w:ascii="Arial" w:hAnsi="Arial" w:cs="Arial"/>
          <w:b/>
          <w:sz w:val="22"/>
          <w:szCs w:val="22"/>
        </w:rPr>
        <w:t>selection:</w:t>
      </w:r>
    </w:p>
    <w:p w14:paraId="71015299" w14:textId="198E9A35" w:rsidR="003658F0" w:rsidRPr="00DD2BFC" w:rsidRDefault="00E94647" w:rsidP="00DD2BFC">
      <w:pPr>
        <w:shd w:val="clear" w:color="auto" w:fill="FFFFFF"/>
        <w:spacing w:after="0"/>
        <w:ind w:firstLine="720"/>
        <w:rPr>
          <w:rFonts w:ascii="Arial" w:eastAsia="Times New Roman" w:hAnsi="Arial" w:cs="Arial"/>
          <w:color w:val="222222"/>
          <w:sz w:val="22"/>
          <w:szCs w:val="22"/>
          <w:lang w:eastAsia="en-US"/>
        </w:rPr>
      </w:pPr>
      <w:r w:rsidRPr="006C6847">
        <w:rPr>
          <w:rFonts w:ascii="Arial" w:eastAsia="Times New Roman" w:hAnsi="Arial" w:cs="Arial"/>
          <w:color w:val="222222"/>
          <w:sz w:val="22"/>
          <w:szCs w:val="22"/>
          <w:lang w:eastAsia="en-US"/>
        </w:rPr>
        <w:lastRenderedPageBreak/>
        <w:t xml:space="preserve">Machine learning models based on single </w:t>
      </w:r>
      <w:r w:rsidR="00750708">
        <w:rPr>
          <w:rFonts w:ascii="Arial" w:eastAsia="Times New Roman" w:hAnsi="Arial" w:cs="Arial"/>
          <w:color w:val="222222"/>
          <w:sz w:val="22"/>
          <w:szCs w:val="22"/>
          <w:lang w:eastAsia="en-US"/>
        </w:rPr>
        <w:t>cell state</w:t>
      </w:r>
      <w:r w:rsidRPr="006C6847">
        <w:rPr>
          <w:rFonts w:ascii="Arial" w:eastAsia="Times New Roman" w:hAnsi="Arial" w:cs="Arial"/>
          <w:color w:val="222222"/>
          <w:sz w:val="22"/>
          <w:szCs w:val="22"/>
          <w:lang w:eastAsia="en-US"/>
        </w:rPr>
        <w:t xml:space="preserve"> discriminative trainers including Segway and ChromHMM were used to select candidate Regulatory Elements </w:t>
      </w:r>
      <w:r w:rsidR="003658F0">
        <w:rPr>
          <w:rFonts w:ascii="Arial" w:eastAsia="Times New Roman" w:hAnsi="Arial" w:cs="Arial"/>
          <w:color w:val="222222"/>
          <w:sz w:val="22"/>
          <w:szCs w:val="22"/>
          <w:lang w:eastAsia="en-US"/>
        </w:rPr>
        <w:t xml:space="preserve">thought to be active in K562 cells </w:t>
      </w:r>
      <w:r w:rsidRPr="006C6847">
        <w:rPr>
          <w:rFonts w:ascii="Arial" w:eastAsia="Times New Roman" w:hAnsi="Arial" w:cs="Arial"/>
          <w:color w:val="222222"/>
          <w:sz w:val="22"/>
          <w:szCs w:val="22"/>
          <w:lang w:eastAsia="en-US"/>
        </w:rPr>
        <w:t xml:space="preserve">as part of the ENCODE 2 functional validation studies. </w:t>
      </w:r>
      <w:r w:rsidRPr="006C6847">
        <w:rPr>
          <w:rFonts w:ascii="Arial" w:hAnsi="Arial" w:cs="Arial"/>
          <w:sz w:val="22"/>
          <w:szCs w:val="22"/>
        </w:rPr>
        <w:t xml:space="preserve">These elements were rescored as part of this study where elements positive for DNAse and H3K27Ac </w:t>
      </w:r>
      <w:r w:rsidR="006C6847">
        <w:rPr>
          <w:rFonts w:ascii="Arial" w:hAnsi="Arial" w:cs="Arial"/>
          <w:sz w:val="22"/>
          <w:szCs w:val="22"/>
        </w:rPr>
        <w:t xml:space="preserve">(n=30) </w:t>
      </w:r>
      <w:r w:rsidRPr="006C6847">
        <w:rPr>
          <w:rFonts w:ascii="Arial" w:hAnsi="Arial" w:cs="Arial"/>
          <w:sz w:val="22"/>
          <w:szCs w:val="22"/>
        </w:rPr>
        <w:t>were used as cREs and elements lacking both marks</w:t>
      </w:r>
      <w:r w:rsidR="006C6847">
        <w:rPr>
          <w:rFonts w:ascii="Arial" w:hAnsi="Arial" w:cs="Arial"/>
          <w:sz w:val="22"/>
          <w:szCs w:val="22"/>
        </w:rPr>
        <w:t xml:space="preserve"> (n=21)</w:t>
      </w:r>
      <w:r w:rsidRPr="006C6847">
        <w:rPr>
          <w:rFonts w:ascii="Arial" w:hAnsi="Arial" w:cs="Arial"/>
          <w:sz w:val="22"/>
          <w:szCs w:val="22"/>
        </w:rPr>
        <w:t xml:space="preserve"> were used as negative controls. The rescoring was necessary in order to compare elements that are similarly biochemically marked across tissues in measurements that are processed by a modern pipeline.</w:t>
      </w:r>
    </w:p>
    <w:p w14:paraId="2EAAA65C" w14:textId="77777777" w:rsidR="00F61187" w:rsidRPr="006C6847" w:rsidRDefault="006C6847" w:rsidP="00DD2BFC">
      <w:pPr>
        <w:pStyle w:val="BodyText"/>
        <w:spacing w:line="240" w:lineRule="auto"/>
        <w:ind w:firstLine="720"/>
        <w:rPr>
          <w:rFonts w:ascii="Arial" w:hAnsi="Arial" w:cs="Arial"/>
          <w:sz w:val="22"/>
          <w:szCs w:val="22"/>
        </w:rPr>
      </w:pPr>
      <w:r w:rsidRPr="006C6847">
        <w:rPr>
          <w:rFonts w:ascii="Arial" w:hAnsi="Arial" w:cs="Arial"/>
          <w:sz w:val="22"/>
          <w:szCs w:val="22"/>
        </w:rPr>
        <w:t>A self-organizing map was trained based on chromatin ChIP-Seq data from multiple tissues measured during ENCODE 2/3. cREs were selected that were thought to be active in HepG2 were selected from clusters of DNA regions that were co-marked on chromatin by modifications associated with enhancer activity.  These elements were rescored as part of this study where elements positive for DNAse and H3K27Ac</w:t>
      </w:r>
      <w:r>
        <w:rPr>
          <w:rFonts w:ascii="Arial" w:hAnsi="Arial" w:cs="Arial"/>
          <w:sz w:val="22"/>
          <w:szCs w:val="22"/>
        </w:rPr>
        <w:t xml:space="preserve"> (n=32)</w:t>
      </w:r>
      <w:r w:rsidRPr="006C6847">
        <w:rPr>
          <w:rFonts w:ascii="Arial" w:hAnsi="Arial" w:cs="Arial"/>
          <w:sz w:val="22"/>
          <w:szCs w:val="22"/>
        </w:rPr>
        <w:t xml:space="preserve"> were used as cREs and elements lacking both marks</w:t>
      </w:r>
      <w:r>
        <w:rPr>
          <w:rFonts w:ascii="Arial" w:hAnsi="Arial" w:cs="Arial"/>
          <w:sz w:val="22"/>
          <w:szCs w:val="22"/>
        </w:rPr>
        <w:t xml:space="preserve"> (n=18)</w:t>
      </w:r>
      <w:r w:rsidRPr="006C6847">
        <w:rPr>
          <w:rFonts w:ascii="Arial" w:hAnsi="Arial" w:cs="Arial"/>
          <w:sz w:val="22"/>
          <w:szCs w:val="22"/>
        </w:rPr>
        <w:t xml:space="preserve"> were used as negative controls. </w:t>
      </w:r>
    </w:p>
    <w:p w14:paraId="63410058" w14:textId="77777777" w:rsidR="00546E33" w:rsidRPr="006C6847" w:rsidRDefault="00546E33" w:rsidP="00DD2BF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</w:rPr>
      </w:pPr>
      <w:r w:rsidRPr="006C6847">
        <w:rPr>
          <w:rFonts w:ascii="Arial" w:hAnsi="Arial" w:cs="Arial"/>
          <w:sz w:val="22"/>
          <w:szCs w:val="22"/>
        </w:rPr>
        <w:t>46 cREs were selected from</w:t>
      </w:r>
      <w:r w:rsidR="00057284" w:rsidRPr="006C6847">
        <w:rPr>
          <w:rFonts w:ascii="Arial" w:hAnsi="Arial" w:cs="Arial"/>
          <w:sz w:val="22"/>
          <w:szCs w:val="22"/>
        </w:rPr>
        <w:t xml:space="preserve"> </w:t>
      </w:r>
      <w:r w:rsidRPr="006C6847">
        <w:rPr>
          <w:rFonts w:ascii="Arial" w:hAnsi="Arial" w:cs="Arial"/>
          <w:sz w:val="22"/>
          <w:szCs w:val="22"/>
        </w:rPr>
        <w:t xml:space="preserve">regions conserved </w:t>
      </w:r>
      <w:r w:rsidR="00E94647" w:rsidRPr="006C6847">
        <w:rPr>
          <w:rFonts w:ascii="Arial" w:hAnsi="Arial" w:cs="Arial"/>
          <w:sz w:val="22"/>
          <w:szCs w:val="22"/>
        </w:rPr>
        <w:t>in</w:t>
      </w:r>
      <w:r w:rsidR="00057284" w:rsidRPr="006C6847">
        <w:rPr>
          <w:rFonts w:ascii="Arial" w:hAnsi="Arial" w:cs="Arial"/>
          <w:sz w:val="22"/>
          <w:szCs w:val="22"/>
        </w:rPr>
        <w:t xml:space="preserve"> alignments of multiple mammalian species that were characteristic of known regulatory regions</w:t>
      </w:r>
      <w:r w:rsidRPr="006C6847">
        <w:rPr>
          <w:rFonts w:ascii="Arial" w:hAnsi="Arial" w:cs="Arial"/>
          <w:sz w:val="22"/>
          <w:szCs w:val="22"/>
        </w:rPr>
        <w:t>. 6 additional DNA segments highly conserved outside of mammals that have a match to a GATA1 binding site motif were also included.</w:t>
      </w:r>
      <w:r w:rsidR="00E94647" w:rsidRPr="006C6847">
        <w:rPr>
          <w:rFonts w:ascii="Arial" w:hAnsi="Arial" w:cs="Arial"/>
          <w:sz w:val="22"/>
          <w:szCs w:val="22"/>
        </w:rPr>
        <w:t xml:space="preserve"> These elements were annotated for DHS and H3K27Ac; with 26 elements scored positive for both biochemical marks and were used as “cREs” while the 13 elements lacked both of the modern marks were used to score as a negative control set. (Taylor et al. 2008</w:t>
      </w:r>
      <w:r w:rsidR="00057284" w:rsidRPr="006C6847">
        <w:rPr>
          <w:rFonts w:ascii="Arial" w:hAnsi="Arial" w:cs="Arial"/>
          <w:sz w:val="22"/>
          <w:szCs w:val="22"/>
        </w:rPr>
        <w:t>. Genome Res. 16:1696-1604. PMID: 17053093</w:t>
      </w:r>
      <w:r w:rsidRPr="006C6847">
        <w:rPr>
          <w:rFonts w:ascii="Arial" w:hAnsi="Arial" w:cs="Arial"/>
          <w:sz w:val="22"/>
          <w:szCs w:val="22"/>
        </w:rPr>
        <w:t>; Wang et al. 2006. Genome Res. 16:1480-1492. PMID: 17038566</w:t>
      </w:r>
      <w:r w:rsidR="00057284" w:rsidRPr="006C6847">
        <w:rPr>
          <w:rFonts w:ascii="Arial" w:hAnsi="Arial" w:cs="Arial"/>
          <w:sz w:val="22"/>
          <w:szCs w:val="22"/>
        </w:rPr>
        <w:t>).</w:t>
      </w:r>
    </w:p>
    <w:p w14:paraId="4FB72827" w14:textId="77777777" w:rsidR="00057284" w:rsidRPr="006C6847" w:rsidRDefault="00057284" w:rsidP="006C6847">
      <w:pPr>
        <w:rPr>
          <w:rFonts w:ascii="Arial" w:hAnsi="Arial" w:cs="Arial"/>
          <w:sz w:val="22"/>
          <w:szCs w:val="22"/>
        </w:rPr>
      </w:pPr>
    </w:p>
    <w:sectPr w:rsidR="00057284" w:rsidRPr="006C6847" w:rsidSect="00C9470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84"/>
    <w:rsid w:val="00057284"/>
    <w:rsid w:val="000C4DE1"/>
    <w:rsid w:val="002D7BC9"/>
    <w:rsid w:val="003658F0"/>
    <w:rsid w:val="004D2A31"/>
    <w:rsid w:val="00502A31"/>
    <w:rsid w:val="00546E33"/>
    <w:rsid w:val="005674F5"/>
    <w:rsid w:val="00571401"/>
    <w:rsid w:val="00592E9D"/>
    <w:rsid w:val="0065039B"/>
    <w:rsid w:val="00674496"/>
    <w:rsid w:val="006C6847"/>
    <w:rsid w:val="00750708"/>
    <w:rsid w:val="007B6DFE"/>
    <w:rsid w:val="007F1DE9"/>
    <w:rsid w:val="00855868"/>
    <w:rsid w:val="008656E5"/>
    <w:rsid w:val="00C15F89"/>
    <w:rsid w:val="00C2465A"/>
    <w:rsid w:val="00C40F68"/>
    <w:rsid w:val="00C94703"/>
    <w:rsid w:val="00CA3F05"/>
    <w:rsid w:val="00DD2BFC"/>
    <w:rsid w:val="00E6181E"/>
    <w:rsid w:val="00E940D9"/>
    <w:rsid w:val="00E94647"/>
    <w:rsid w:val="00F61187"/>
    <w:rsid w:val="00FC73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09F9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A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728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057284"/>
    <w:pPr>
      <w:spacing w:after="140" w:line="288" w:lineRule="auto"/>
    </w:pPr>
    <w:rPr>
      <w:rFonts w:ascii="Liberation Serif" w:eastAsia="Noto Sans CJK JP Regular" w:hAnsi="Liberation Serif" w:cs="FreeSans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057284"/>
    <w:rPr>
      <w:rFonts w:ascii="Liberation Serif" w:eastAsia="Noto Sans CJK JP Regular" w:hAnsi="Liberation Serif" w:cs="FreeSan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A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728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057284"/>
    <w:pPr>
      <w:spacing w:after="140" w:line="288" w:lineRule="auto"/>
    </w:pPr>
    <w:rPr>
      <w:rFonts w:ascii="Liberation Serif" w:eastAsia="Noto Sans CJK JP Regular" w:hAnsi="Liberation Serif" w:cs="FreeSans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057284"/>
    <w:rPr>
      <w:rFonts w:ascii="Liberation Serif" w:eastAsia="Noto Sans CJK JP Regular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753</Words>
  <Characters>4293</Characters>
  <Application>Microsoft Macintosh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dc:description/>
  <cp:lastModifiedBy>GIlberto</cp:lastModifiedBy>
  <cp:revision>5</cp:revision>
  <dcterms:created xsi:type="dcterms:W3CDTF">2017-09-02T21:39:00Z</dcterms:created>
  <dcterms:modified xsi:type="dcterms:W3CDTF">2017-09-02T21:40:00Z</dcterms:modified>
</cp:coreProperties>
</file>